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CDE" w:rsidRPr="00025C98" w:rsidRDefault="00C724E6" w:rsidP="00F36460">
      <w:pPr>
        <w:spacing w:after="0"/>
        <w:rPr>
          <w:rStyle w:val="ui-provider"/>
        </w:rPr>
      </w:pPr>
      <w:bookmarkStart w:id="0" w:name="_Hlk172842122"/>
      <w:r>
        <w:rPr>
          <w:rFonts w:cstheme="minorHAnsi"/>
          <w:b/>
          <w:sz w:val="28"/>
          <w:szCs w:val="28"/>
        </w:rPr>
        <w:t xml:space="preserve">Wymagania edukacyjne na poszczególne oceny z przedmiotu </w:t>
      </w:r>
      <w:r w:rsidR="00737604">
        <w:rPr>
          <w:rFonts w:cstheme="minorHAnsi"/>
          <w:b/>
          <w:sz w:val="28"/>
          <w:szCs w:val="28"/>
        </w:rPr>
        <w:t xml:space="preserve">przyroda </w:t>
      </w:r>
      <w:r w:rsidR="00B67B79" w:rsidRPr="00B67B79">
        <w:rPr>
          <w:rFonts w:cstheme="minorHAnsi"/>
          <w:b/>
          <w:sz w:val="28"/>
          <w:szCs w:val="28"/>
        </w:rPr>
        <w:t xml:space="preserve">w klasie 4 szkoły podstawowej – </w:t>
      </w:r>
      <w:r w:rsidR="00B67B79" w:rsidRPr="00025C98">
        <w:rPr>
          <w:rFonts w:cstheme="minorHAnsi"/>
          <w:b/>
          <w:i/>
          <w:iCs/>
          <w:sz w:val="28"/>
          <w:szCs w:val="28"/>
        </w:rPr>
        <w:t>Odkrywam przyrodę</w:t>
      </w:r>
    </w:p>
    <w:p w:rsidR="00DA2D96" w:rsidRPr="00DA2D96" w:rsidRDefault="008A5A60" w:rsidP="00F36460">
      <w:pPr>
        <w:spacing w:after="0"/>
        <w:rPr>
          <w:rStyle w:val="ui-provider"/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="00DA2D96" w:rsidRPr="00DA2D96">
        <w:rPr>
          <w:rFonts w:cstheme="minorHAnsi"/>
        </w:rPr>
        <w:t>podstawy programowej z 2026 r. (Dz.U. z 2026 poz. 378).</w:t>
      </w:r>
    </w:p>
    <w:bookmarkEnd w:id="0"/>
    <w:p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:rsidTr="004D33A4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:rsidR="009D5614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się znajduje w pracowni przyrodniczej (atlasy, książki, plansze, klucze do oznaczania organizmów).</w:t>
            </w:r>
          </w:p>
          <w:p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Obserwacje: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przedmioty pomocne w prowadzeniu obserwacji i doświadczeń</w:t>
            </w:r>
          </w:p>
          <w:p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metody </w:t>
            </w: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różnice między obserwacją a doświadczeniem</w:t>
            </w:r>
          </w:p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wykorzystania zmysłów do prowadzenia obserwacji przyrodniczych</w:t>
            </w:r>
          </w:p>
          <w:p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prowadzi obserwację według instrukcji</w:t>
            </w:r>
          </w:p>
          <w:p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podczas badania 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zmysłów w poznawaniu przyrody</w:t>
            </w:r>
          </w:p>
          <w:p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wymienia przyrządy, które są przydatne 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podczas wycieczki do lasu</w:t>
            </w:r>
          </w:p>
        </w:tc>
      </w:tr>
      <w:tr w:rsidR="00DA2D96" w:rsidRPr="00CF12A0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>obserwuje samodzielnie wykonane preparaty 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A7609E" w:rsidRPr="00CF12A0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B56302" w:rsidRPr="00CF12A0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</w:p>
          <w:p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lastRenderedPageBreak/>
              <w:t>Podział skał na lite, zwięzłe i luźne (granit, wapień, węgiel, less, piasek i glina).</w:t>
            </w:r>
          </w:p>
          <w:p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skała</w:t>
            </w:r>
          </w:p>
          <w:p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skał litych, zwięzłych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bada właściwości skał</w:t>
            </w:r>
          </w:p>
          <w:p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Rośliny i zwierzęta w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lastRenderedPageBreak/>
              <w:t>Do czego ludzie potrzebują przyrody?</w:t>
            </w:r>
          </w:p>
          <w:p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lastRenderedPageBreak/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wymienia rośliny i zwierzęta lądowe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podaje przykłady korzyści z uprawy roślin i hodowli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zwierząt</w:t>
            </w:r>
          </w:p>
          <w:p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rozpoznaje rośliny najbliższej okolicy na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podstawie cech budowy zewnętrznej</w:t>
            </w:r>
          </w:p>
          <w:p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korzysta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zakłada hodowlę rośliny</w:t>
            </w:r>
          </w:p>
          <w:p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dlaczego dzikie zwierzęta przychodzą do miast</w:t>
            </w:r>
          </w:p>
        </w:tc>
      </w:tr>
      <w:tr w:rsidR="00B56302" w:rsidRPr="00CF12A0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lastRenderedPageBreak/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1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ciałstałych: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22F5D" w:rsidRPr="00CF12A0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D66A53" w:rsidRPr="00CF12A0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czym </w:t>
            </w:r>
            <w:r w:rsidR="00E576FD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1"/>
      <w:tr w:rsidR="00B56302" w:rsidRPr="00CF12A0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lastRenderedPageBreak/>
              <w:t>Eksperymenty i badania: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wiatr</w:t>
            </w:r>
          </w:p>
          <w:p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korzysta z kluczy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08" w:rsidRPr="00CF12A0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wyjaśnia,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bezpiecznego zachowania podczas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lastRenderedPageBreak/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lastRenderedPageBreak/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:rsidR="002C037D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przemarzanie, nadmierne parowanie wody z powierzchni ciała, usychanie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2"/>
      <w:tr w:rsidR="0039275C" w:rsidRPr="00CF12A0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lastRenderedPageBreak/>
              <w:t>Rozdział V.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83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>obserwuje komórki pod mikroskopem – samodzielnie przygotowuje 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77525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lastRenderedPageBreak/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organizmy cudzożywne</w:t>
            </w:r>
          </w:p>
          <w:p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 xml:space="preserve">ęta ze względu na rodzaj 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na czym polega cudzożywność</w:t>
            </w:r>
          </w:p>
          <w:p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organizmów cudzożywnych do zdobywania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pokarmów</w:t>
            </w:r>
          </w:p>
          <w:p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odróżnia organizmy samożywne od cudzożywnych</w:t>
            </w:r>
          </w:p>
          <w:p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omawia przystosowania organizmów do pełnienia określonych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funkcji w ekosystemie</w:t>
            </w:r>
          </w:p>
          <w:p w:rsidR="002C037D" w:rsidRPr="00CF12A0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lastRenderedPageBreak/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2C037D" w:rsidRPr="00CF12A0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73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ychźródeł</w:t>
            </w:r>
          </w:p>
        </w:tc>
      </w:tr>
      <w:tr w:rsidR="00820DBE" w:rsidRPr="00CF12A0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820DBE" w:rsidRPr="00CF12A0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:rsidR="00FB4C81" w:rsidRPr="00475103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sectPr w:rsidR="00FB4C81" w:rsidRPr="00475103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5AE4" w:rsidRDefault="00255AE4" w:rsidP="007B1B87">
      <w:pPr>
        <w:spacing w:after="0" w:line="240" w:lineRule="auto"/>
      </w:pPr>
      <w:r>
        <w:separator/>
      </w:r>
    </w:p>
  </w:endnote>
  <w:endnote w:type="continuationSeparator" w:id="1">
    <w:p w:rsidR="00255AE4" w:rsidRDefault="00255AE4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37495718"/>
      <w:docPartObj>
        <w:docPartGallery w:val="Page Numbers (Bottom of Page)"/>
        <w:docPartUnique/>
      </w:docPartObj>
    </w:sdtPr>
    <w:sdtContent>
      <w:p w:rsidR="00781AFE" w:rsidRDefault="00C05849">
        <w:pPr>
          <w:pStyle w:val="Stopka"/>
          <w:jc w:val="right"/>
        </w:pPr>
        <w:r>
          <w:fldChar w:fldCharType="begin"/>
        </w:r>
        <w:r w:rsidR="00781AFE">
          <w:instrText>PAGE   \* MERGEFORMAT</w:instrText>
        </w:r>
        <w:r>
          <w:fldChar w:fldCharType="separate"/>
        </w:r>
        <w:r w:rsidR="00AD44D9">
          <w:rPr>
            <w:noProof/>
          </w:rPr>
          <w:t>1</w:t>
        </w:r>
        <w:r>
          <w:fldChar w:fldCharType="end"/>
        </w:r>
      </w:p>
    </w:sdtContent>
  </w:sdt>
  <w:p w:rsidR="00781AFE" w:rsidRDefault="00781AF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5AE4" w:rsidRDefault="00255AE4" w:rsidP="007B1B87">
      <w:pPr>
        <w:spacing w:after="0" w:line="240" w:lineRule="auto"/>
      </w:pPr>
      <w:r>
        <w:separator/>
      </w:r>
    </w:p>
  </w:footnote>
  <w:footnote w:type="continuationSeparator" w:id="1">
    <w:p w:rsidR="00255AE4" w:rsidRDefault="00255AE4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7"/>
  </w:num>
  <w:num w:numId="3">
    <w:abstractNumId w:val="16"/>
  </w:num>
  <w:num w:numId="4">
    <w:abstractNumId w:val="35"/>
  </w:num>
  <w:num w:numId="5">
    <w:abstractNumId w:val="5"/>
  </w:num>
  <w:num w:numId="6">
    <w:abstractNumId w:val="37"/>
  </w:num>
  <w:num w:numId="7">
    <w:abstractNumId w:val="6"/>
  </w:num>
  <w:num w:numId="8">
    <w:abstractNumId w:val="28"/>
  </w:num>
  <w:num w:numId="9">
    <w:abstractNumId w:val="30"/>
  </w:num>
  <w:num w:numId="10">
    <w:abstractNumId w:val="23"/>
  </w:num>
  <w:num w:numId="11">
    <w:abstractNumId w:val="26"/>
  </w:num>
  <w:num w:numId="12">
    <w:abstractNumId w:val="10"/>
  </w:num>
  <w:num w:numId="13">
    <w:abstractNumId w:val="34"/>
  </w:num>
  <w:num w:numId="14">
    <w:abstractNumId w:val="14"/>
  </w:num>
  <w:num w:numId="15">
    <w:abstractNumId w:val="38"/>
  </w:num>
  <w:num w:numId="16">
    <w:abstractNumId w:val="3"/>
  </w:num>
  <w:num w:numId="17">
    <w:abstractNumId w:val="19"/>
  </w:num>
  <w:num w:numId="18">
    <w:abstractNumId w:val="22"/>
  </w:num>
  <w:num w:numId="19">
    <w:abstractNumId w:val="24"/>
  </w:num>
  <w:num w:numId="20">
    <w:abstractNumId w:val="32"/>
  </w:num>
  <w:num w:numId="21">
    <w:abstractNumId w:val="21"/>
  </w:num>
  <w:num w:numId="22">
    <w:abstractNumId w:val="25"/>
  </w:num>
  <w:num w:numId="23">
    <w:abstractNumId w:val="39"/>
  </w:num>
  <w:num w:numId="24">
    <w:abstractNumId w:val="2"/>
  </w:num>
  <w:num w:numId="25">
    <w:abstractNumId w:val="11"/>
  </w:num>
  <w:num w:numId="26">
    <w:abstractNumId w:val="1"/>
  </w:num>
  <w:num w:numId="27">
    <w:abstractNumId w:val="15"/>
  </w:num>
  <w:num w:numId="28">
    <w:abstractNumId w:val="12"/>
  </w:num>
  <w:num w:numId="29">
    <w:abstractNumId w:val="17"/>
  </w:num>
  <w:num w:numId="30">
    <w:abstractNumId w:val="20"/>
  </w:num>
  <w:num w:numId="31">
    <w:abstractNumId w:val="36"/>
  </w:num>
  <w:num w:numId="32">
    <w:abstractNumId w:val="31"/>
  </w:num>
  <w:num w:numId="33">
    <w:abstractNumId w:val="9"/>
  </w:num>
  <w:num w:numId="34">
    <w:abstractNumId w:val="13"/>
  </w:num>
  <w:num w:numId="35">
    <w:abstractNumId w:val="8"/>
  </w:num>
  <w:num w:numId="36">
    <w:abstractNumId w:val="7"/>
  </w:num>
  <w:num w:numId="37">
    <w:abstractNumId w:val="40"/>
  </w:num>
  <w:num w:numId="38">
    <w:abstractNumId w:val="29"/>
  </w:num>
  <w:num w:numId="39">
    <w:abstractNumId w:val="18"/>
  </w:num>
  <w:num w:numId="40">
    <w:abstractNumId w:val="0"/>
  </w:num>
  <w:num w:numId="41">
    <w:abstractNumId w:val="4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55AE4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44D9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849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A73354-7863-4FC2-8A26-9EA2CB9696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4610</Words>
  <Characters>27662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EURO</cp:lastModifiedBy>
  <cp:revision>2</cp:revision>
  <cp:lastPrinted>2017-09-06T11:26:00Z</cp:lastPrinted>
  <dcterms:created xsi:type="dcterms:W3CDTF">2026-08-30T12:43:00Z</dcterms:created>
  <dcterms:modified xsi:type="dcterms:W3CDTF">2026-08-30T12:43:00Z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