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96DB7" w14:textId="77777777" w:rsidR="008D5008" w:rsidRPr="008D5008" w:rsidRDefault="008D5008" w:rsidP="008D5008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8D5008">
        <w:rPr>
          <w:b/>
          <w:bCs/>
          <w:sz w:val="32"/>
          <w:szCs w:val="32"/>
        </w:rPr>
        <w:t>Zakres wiedzy i umiejętności oraz wykaz literatury</w:t>
      </w:r>
    </w:p>
    <w:p w14:paraId="65B2EF21" w14:textId="77777777" w:rsidR="008D5008" w:rsidRPr="008D5008" w:rsidRDefault="008D5008" w:rsidP="008D5008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8D5008">
        <w:rPr>
          <w:b/>
          <w:bCs/>
          <w:sz w:val="32"/>
          <w:szCs w:val="32"/>
        </w:rPr>
        <w:t>Wojewódzkiego Konkursu Przedmiotowego z Matematyki</w:t>
      </w:r>
    </w:p>
    <w:p w14:paraId="1C8CA353" w14:textId="77777777" w:rsidR="008D5008" w:rsidRPr="008D5008" w:rsidRDefault="008D5008" w:rsidP="008D5008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8D5008">
        <w:rPr>
          <w:b/>
          <w:bCs/>
          <w:sz w:val="32"/>
          <w:szCs w:val="32"/>
        </w:rPr>
        <w:t>dla uczniów szkół podstawowych województwa śląskiego</w:t>
      </w:r>
    </w:p>
    <w:p w14:paraId="5A6274ED" w14:textId="77777777" w:rsidR="008D5008" w:rsidRDefault="008D5008" w:rsidP="008D5008">
      <w:pPr>
        <w:spacing w:after="0" w:line="240" w:lineRule="auto"/>
        <w:jc w:val="center"/>
      </w:pPr>
      <w:r w:rsidRPr="008D5008">
        <w:rPr>
          <w:b/>
          <w:bCs/>
          <w:sz w:val="32"/>
          <w:szCs w:val="32"/>
        </w:rPr>
        <w:t>w roku szkolnym 2026/2027</w:t>
      </w:r>
    </w:p>
    <w:p w14:paraId="25EB8561" w14:textId="77777777" w:rsidR="008D5008" w:rsidRDefault="008D5008" w:rsidP="008D5008">
      <w:pPr>
        <w:jc w:val="center"/>
      </w:pPr>
    </w:p>
    <w:p w14:paraId="0E2C96C5" w14:textId="30E69DAF" w:rsidR="008D5008" w:rsidRPr="008D5008" w:rsidRDefault="008D5008" w:rsidP="008D5008">
      <w:pPr>
        <w:rPr>
          <w:b/>
          <w:bCs/>
          <w:sz w:val="28"/>
          <w:szCs w:val="28"/>
        </w:rPr>
      </w:pPr>
      <w:r w:rsidRPr="008D5008">
        <w:rPr>
          <w:b/>
          <w:bCs/>
          <w:sz w:val="28"/>
          <w:szCs w:val="28"/>
        </w:rPr>
        <w:t>Cele konkursu</w:t>
      </w:r>
    </w:p>
    <w:p w14:paraId="5FA0C1E8" w14:textId="7A018EDA" w:rsidR="008D5008" w:rsidRDefault="008D5008">
      <w:pPr>
        <w:pStyle w:val="Akapitzlist"/>
        <w:numPr>
          <w:ilvl w:val="0"/>
          <w:numId w:val="30"/>
        </w:numPr>
      </w:pPr>
      <w:r>
        <w:t>Kształtowanie i rozwijanie zainteresowań i zdolności matematycznych.</w:t>
      </w:r>
    </w:p>
    <w:p w14:paraId="503E5DA8" w14:textId="52E8866C" w:rsidR="008D5008" w:rsidRDefault="008D5008">
      <w:pPr>
        <w:pStyle w:val="Akapitzlist"/>
        <w:numPr>
          <w:ilvl w:val="0"/>
          <w:numId w:val="30"/>
        </w:numPr>
      </w:pPr>
      <w:r>
        <w:t>Rozwijanie umiejętności wykorzystania posiadanych wiadomości podczas rozwiązywania</w:t>
      </w:r>
      <w:r w:rsidR="00492176">
        <w:t xml:space="preserve"> </w:t>
      </w:r>
      <w:r>
        <w:t>zadań i problemów matematycznych.</w:t>
      </w:r>
    </w:p>
    <w:p w14:paraId="039BD438" w14:textId="7ADE8FD6" w:rsidR="008D5008" w:rsidRDefault="008D5008">
      <w:pPr>
        <w:pStyle w:val="Akapitzlist"/>
        <w:numPr>
          <w:ilvl w:val="0"/>
          <w:numId w:val="30"/>
        </w:numPr>
      </w:pPr>
      <w:r>
        <w:t>Wyłanianie talentów matematycznych.</w:t>
      </w:r>
    </w:p>
    <w:p w14:paraId="0C292830" w14:textId="059112FD" w:rsidR="008D5008" w:rsidRDefault="008D5008">
      <w:pPr>
        <w:pStyle w:val="Akapitzlist"/>
        <w:numPr>
          <w:ilvl w:val="0"/>
          <w:numId w:val="30"/>
        </w:numPr>
      </w:pPr>
      <w:r>
        <w:t>Wdrażanie do samokształcenia i podejmowania odpowiedzialności za własny rozwój.</w:t>
      </w:r>
    </w:p>
    <w:p w14:paraId="21F763A0" w14:textId="5488C64D" w:rsidR="008D5008" w:rsidRDefault="008D5008">
      <w:pPr>
        <w:pStyle w:val="Akapitzlist"/>
        <w:numPr>
          <w:ilvl w:val="0"/>
          <w:numId w:val="30"/>
        </w:numPr>
      </w:pPr>
      <w:r>
        <w:t>Motywowanie szkół do podejmowania różnorodnych działań w pracy z uczniem zdolnym.</w:t>
      </w:r>
    </w:p>
    <w:p w14:paraId="2D0F6F12" w14:textId="77777777" w:rsidR="00AB2659" w:rsidRDefault="00AB2659" w:rsidP="00AB2659">
      <w:pPr>
        <w:pStyle w:val="Textbody"/>
        <w:spacing w:after="0"/>
        <w:rPr>
          <w:rFonts w:ascii="Arial" w:hAnsi="Arial" w:cs="Arial"/>
          <w:b/>
        </w:rPr>
      </w:pPr>
      <w:r w:rsidRPr="006610A1">
        <w:rPr>
          <w:rFonts w:ascii="Arial" w:hAnsi="Arial" w:cs="Arial"/>
          <w:b/>
        </w:rPr>
        <w:t xml:space="preserve"> </w:t>
      </w:r>
    </w:p>
    <w:p w14:paraId="39209BC5" w14:textId="77777777" w:rsidR="005B1EBE" w:rsidRPr="00492176" w:rsidRDefault="005B1EBE" w:rsidP="005B1EBE">
      <w:pPr>
        <w:rPr>
          <w:b/>
          <w:bCs/>
          <w:sz w:val="28"/>
          <w:szCs w:val="28"/>
        </w:rPr>
      </w:pPr>
      <w:r w:rsidRPr="00492176">
        <w:rPr>
          <w:b/>
          <w:bCs/>
          <w:sz w:val="28"/>
          <w:szCs w:val="28"/>
        </w:rPr>
        <w:t>Zakres umiejętności</w:t>
      </w:r>
    </w:p>
    <w:p w14:paraId="3304A291" w14:textId="77777777" w:rsidR="005B1EBE" w:rsidRDefault="005B1EBE" w:rsidP="005B1EBE">
      <w:pPr>
        <w:spacing w:after="0" w:line="240" w:lineRule="auto"/>
      </w:pPr>
      <w:r>
        <w:t>Umiejętności wymagane od uczestników Konkursu Przedmiotowego z Matematyki opisane są</w:t>
      </w:r>
    </w:p>
    <w:p w14:paraId="53DD71E3" w14:textId="77777777" w:rsidR="005B1EBE" w:rsidRDefault="005B1EBE" w:rsidP="005B1EBE">
      <w:pPr>
        <w:spacing w:after="0" w:line="240" w:lineRule="auto"/>
      </w:pPr>
      <w:r>
        <w:t>w podstawie programowej dla przedmiotu matematyka dla szkoły podstawowej - Rozporządzenie</w:t>
      </w:r>
    </w:p>
    <w:p w14:paraId="7166E9CD" w14:textId="77777777" w:rsidR="005B1EBE" w:rsidRDefault="005B1EBE" w:rsidP="005B1EBE">
      <w:pPr>
        <w:spacing w:after="0" w:line="240" w:lineRule="auto"/>
      </w:pPr>
      <w:r>
        <w:t>Ministra Edukacji Narodowej z dnia 14 lutego 2017 r. w sprawie podstawy programowej</w:t>
      </w:r>
    </w:p>
    <w:p w14:paraId="14246399" w14:textId="77777777" w:rsidR="005B1EBE" w:rsidRDefault="005B1EBE" w:rsidP="005B1EBE">
      <w:pPr>
        <w:spacing w:after="0" w:line="240" w:lineRule="auto"/>
      </w:pPr>
      <w:r>
        <w:t>wychowania przedszkolnego oraz podstawy programowej kształcenia ogólnego dla szkoły</w:t>
      </w:r>
    </w:p>
    <w:p w14:paraId="530D9D74" w14:textId="77777777" w:rsidR="005B1EBE" w:rsidRPr="0039223E" w:rsidRDefault="005B1EBE" w:rsidP="005B1EBE">
      <w:r>
        <w:t xml:space="preserve">podstawowej. (Dz. U. 2017 poz. 356, ze zm.)-(I </w:t>
      </w:r>
      <w:proofErr w:type="spellStart"/>
      <w:r>
        <w:t>i</w:t>
      </w:r>
      <w:proofErr w:type="spellEnd"/>
      <w:r>
        <w:t xml:space="preserve"> II etap edukacyjny w zakresie matematyki) – wszystkie treści dla klas I-III oraz IV-VI, a dla klas VII-VIII treści, które zostały określone. </w:t>
      </w:r>
    </w:p>
    <w:p w14:paraId="3879F108" w14:textId="77777777" w:rsidR="005B1EBE" w:rsidRDefault="005B1EBE" w:rsidP="00AB2659">
      <w:pPr>
        <w:pStyle w:val="Textbody"/>
        <w:spacing w:after="0"/>
        <w:rPr>
          <w:rFonts w:ascii="Arial" w:hAnsi="Arial" w:cs="Arial"/>
          <w:b/>
        </w:rPr>
      </w:pPr>
    </w:p>
    <w:p w14:paraId="6D4276BE" w14:textId="49C57DDA" w:rsidR="00AB2659" w:rsidRPr="005B1EBE" w:rsidRDefault="00AB2659" w:rsidP="00AB2659">
      <w:pPr>
        <w:pStyle w:val="Textbody"/>
        <w:spacing w:after="0"/>
        <w:rPr>
          <w:rFonts w:ascii="Arial" w:hAnsi="Arial" w:cs="Arial"/>
          <w:bCs/>
          <w:u w:val="single"/>
        </w:rPr>
      </w:pPr>
      <w:r w:rsidRPr="005B1EBE">
        <w:rPr>
          <w:rFonts w:ascii="Arial" w:hAnsi="Arial" w:cs="Arial"/>
          <w:bCs/>
          <w:u w:val="single"/>
        </w:rPr>
        <w:t>Zakres umiejętności sprawdzanych na stopniu I konkursu.</w:t>
      </w:r>
    </w:p>
    <w:p w14:paraId="29D248EB" w14:textId="77777777" w:rsidR="00AB2659" w:rsidRPr="006610A1" w:rsidRDefault="00AB2659" w:rsidP="00AB2659">
      <w:pPr>
        <w:pStyle w:val="Textbody"/>
        <w:spacing w:after="0"/>
        <w:rPr>
          <w:rFonts w:ascii="Arial" w:hAnsi="Arial" w:cs="Arial"/>
          <w:b/>
        </w:rPr>
      </w:pPr>
    </w:p>
    <w:p w14:paraId="03441673" w14:textId="4424C082" w:rsidR="00AB2659" w:rsidRPr="00AB2659" w:rsidRDefault="00AB2659">
      <w:pPr>
        <w:pStyle w:val="Textbody"/>
        <w:numPr>
          <w:ilvl w:val="0"/>
          <w:numId w:val="31"/>
        </w:numPr>
        <w:spacing w:after="0"/>
        <w:rPr>
          <w:rFonts w:asciiTheme="minorHAnsi" w:hAnsiTheme="minorHAnsi" w:cs="Arial"/>
        </w:rPr>
      </w:pPr>
      <w:r w:rsidRPr="00AB2659">
        <w:rPr>
          <w:rFonts w:asciiTheme="minorHAnsi" w:hAnsiTheme="minorHAnsi" w:cs="Arial"/>
        </w:rPr>
        <w:t>Sprawność rachunkowa.</w:t>
      </w:r>
    </w:p>
    <w:p w14:paraId="661DDA4B" w14:textId="77777777" w:rsidR="00AB2659" w:rsidRPr="00AB2659" w:rsidRDefault="00AB2659" w:rsidP="00902B08">
      <w:pPr>
        <w:pStyle w:val="Textbody"/>
        <w:spacing w:after="0"/>
        <w:ind w:left="720" w:hanging="360"/>
        <w:rPr>
          <w:rFonts w:asciiTheme="minorHAnsi" w:hAnsiTheme="minorHAnsi" w:cs="Arial"/>
        </w:rPr>
      </w:pPr>
      <w:r w:rsidRPr="00AB2659">
        <w:rPr>
          <w:rFonts w:asciiTheme="minorHAnsi" w:hAnsiTheme="minorHAnsi" w:cs="Arial"/>
        </w:rPr>
        <w:t>Uczeń:</w:t>
      </w:r>
    </w:p>
    <w:p w14:paraId="224C6902" w14:textId="6B045F53" w:rsidR="00AB2659" w:rsidRDefault="00AB2659">
      <w:pPr>
        <w:pStyle w:val="Textbody"/>
        <w:numPr>
          <w:ilvl w:val="0"/>
          <w:numId w:val="32"/>
        </w:numPr>
        <w:spacing w:after="0"/>
        <w:rPr>
          <w:rFonts w:asciiTheme="minorHAnsi" w:hAnsiTheme="minorHAnsi" w:cs="Arial"/>
        </w:rPr>
      </w:pPr>
      <w:r w:rsidRPr="00AB2659">
        <w:rPr>
          <w:rFonts w:asciiTheme="minorHAnsi" w:hAnsiTheme="minorHAnsi" w:cs="Arial"/>
        </w:rPr>
        <w:t>wykonuje działania i wykorzystuje te umiejętności w sytuacjach praktycznych,</w:t>
      </w:r>
    </w:p>
    <w:p w14:paraId="68654292" w14:textId="2F68F090" w:rsidR="00AB2659" w:rsidRPr="005B1EBE" w:rsidRDefault="00AB2659">
      <w:pPr>
        <w:pStyle w:val="Textbody"/>
        <w:numPr>
          <w:ilvl w:val="0"/>
          <w:numId w:val="32"/>
        </w:numPr>
        <w:spacing w:after="0"/>
        <w:rPr>
          <w:rFonts w:asciiTheme="minorHAnsi" w:hAnsiTheme="minorHAnsi" w:cs="Arial"/>
        </w:rPr>
      </w:pPr>
      <w:r w:rsidRPr="005B1EBE">
        <w:rPr>
          <w:rFonts w:asciiTheme="minorHAnsi" w:hAnsiTheme="minorHAnsi" w:cs="Arial"/>
        </w:rPr>
        <w:t>weryfikuje i interpretuje otrzymane wyniki oraz ocenia sensowność rozwiązania</w:t>
      </w:r>
      <w:r w:rsidR="005B1EBE">
        <w:rPr>
          <w:rFonts w:asciiTheme="minorHAnsi" w:hAnsiTheme="minorHAnsi" w:cs="Arial"/>
        </w:rPr>
        <w:t>.</w:t>
      </w:r>
    </w:p>
    <w:p w14:paraId="0FB7DADF" w14:textId="77777777" w:rsidR="00AB2659" w:rsidRPr="00AB2659" w:rsidRDefault="00AB2659" w:rsidP="00902B08">
      <w:pPr>
        <w:pStyle w:val="Textbody"/>
        <w:spacing w:after="0"/>
        <w:ind w:left="714" w:hanging="357"/>
        <w:rPr>
          <w:rFonts w:asciiTheme="minorHAnsi" w:hAnsiTheme="minorHAnsi" w:cs="Arial"/>
        </w:rPr>
      </w:pPr>
    </w:p>
    <w:p w14:paraId="1B544BD8" w14:textId="134C1FDD" w:rsidR="00AB2659" w:rsidRPr="00AB2659" w:rsidRDefault="00AB2659">
      <w:pPr>
        <w:pStyle w:val="Textbody"/>
        <w:numPr>
          <w:ilvl w:val="0"/>
          <w:numId w:val="31"/>
        </w:numPr>
        <w:spacing w:after="0"/>
        <w:rPr>
          <w:rFonts w:asciiTheme="minorHAnsi" w:hAnsiTheme="minorHAnsi" w:cs="Arial"/>
        </w:rPr>
      </w:pPr>
      <w:r w:rsidRPr="00AB2659">
        <w:rPr>
          <w:rFonts w:asciiTheme="minorHAnsi" w:hAnsiTheme="minorHAnsi" w:cs="Arial"/>
        </w:rPr>
        <w:t>Wykorzystanie i tworzenie informacji.</w:t>
      </w:r>
    </w:p>
    <w:p w14:paraId="0BEE651B" w14:textId="77777777" w:rsidR="00AB2659" w:rsidRPr="00AB2659" w:rsidRDefault="00AB2659" w:rsidP="00902B08">
      <w:pPr>
        <w:pStyle w:val="Textbody"/>
        <w:spacing w:after="0"/>
        <w:ind w:left="720" w:hanging="360"/>
        <w:rPr>
          <w:rFonts w:asciiTheme="minorHAnsi" w:hAnsiTheme="minorHAnsi" w:cs="Arial"/>
        </w:rPr>
      </w:pPr>
      <w:r w:rsidRPr="00AB2659">
        <w:rPr>
          <w:rFonts w:asciiTheme="minorHAnsi" w:hAnsiTheme="minorHAnsi" w:cs="Arial"/>
        </w:rPr>
        <w:t>Uczeń:</w:t>
      </w:r>
    </w:p>
    <w:p w14:paraId="53A962CC" w14:textId="27189DB3" w:rsidR="00AB2659" w:rsidRDefault="00AB2659">
      <w:pPr>
        <w:pStyle w:val="Textbody"/>
        <w:numPr>
          <w:ilvl w:val="0"/>
          <w:numId w:val="33"/>
        </w:numPr>
        <w:spacing w:after="0"/>
        <w:ind w:left="1366" w:hanging="357"/>
        <w:rPr>
          <w:rFonts w:asciiTheme="minorHAnsi" w:hAnsiTheme="minorHAnsi" w:cs="Arial"/>
        </w:rPr>
      </w:pPr>
      <w:r w:rsidRPr="00AB2659">
        <w:rPr>
          <w:rFonts w:asciiTheme="minorHAnsi" w:hAnsiTheme="minorHAnsi" w:cs="Arial"/>
        </w:rPr>
        <w:t xml:space="preserve">odczytuje, interpretuje i przetwarza dane przedstawione w różnej formie, </w:t>
      </w:r>
    </w:p>
    <w:p w14:paraId="24400979" w14:textId="77777777" w:rsidR="00AB2659" w:rsidRDefault="00AB2659">
      <w:pPr>
        <w:pStyle w:val="Textbody"/>
        <w:numPr>
          <w:ilvl w:val="0"/>
          <w:numId w:val="33"/>
        </w:numPr>
        <w:spacing w:after="0"/>
        <w:ind w:left="1366" w:hanging="357"/>
        <w:rPr>
          <w:rFonts w:asciiTheme="minorHAnsi" w:hAnsiTheme="minorHAnsi" w:cs="Arial"/>
        </w:rPr>
      </w:pPr>
      <w:r w:rsidRPr="005B1EBE">
        <w:rPr>
          <w:rFonts w:asciiTheme="minorHAnsi" w:hAnsiTheme="minorHAnsi" w:cs="Arial"/>
        </w:rPr>
        <w:t>interpretuje teksty o charakterze matematycznym oraz graficznie przedstawia dane,</w:t>
      </w:r>
    </w:p>
    <w:p w14:paraId="47B826DF" w14:textId="77777777" w:rsidR="00AB2659" w:rsidRPr="005B1EBE" w:rsidRDefault="00AB2659">
      <w:pPr>
        <w:pStyle w:val="Textbody"/>
        <w:numPr>
          <w:ilvl w:val="0"/>
          <w:numId w:val="33"/>
        </w:numPr>
        <w:spacing w:after="0"/>
        <w:ind w:left="1366" w:hanging="357"/>
        <w:rPr>
          <w:rFonts w:asciiTheme="minorHAnsi" w:hAnsiTheme="minorHAnsi" w:cs="Arial"/>
        </w:rPr>
      </w:pPr>
      <w:r w:rsidRPr="005B1EBE">
        <w:rPr>
          <w:rFonts w:asciiTheme="minorHAnsi" w:hAnsiTheme="minorHAnsi" w:cs="Arial"/>
        </w:rPr>
        <w:t>używa języka matematycznego do opisu rozumowania i uzyskanych wyników.</w:t>
      </w:r>
    </w:p>
    <w:p w14:paraId="7EB81086" w14:textId="77777777" w:rsidR="00AB2659" w:rsidRPr="00AB2659" w:rsidRDefault="00AB2659" w:rsidP="00902B08">
      <w:pPr>
        <w:pStyle w:val="Textbody"/>
        <w:spacing w:after="0"/>
        <w:ind w:left="1080"/>
        <w:rPr>
          <w:rFonts w:asciiTheme="minorHAnsi" w:hAnsiTheme="minorHAnsi" w:cs="Arial"/>
        </w:rPr>
      </w:pPr>
    </w:p>
    <w:p w14:paraId="765EEAE0" w14:textId="52C0063C" w:rsidR="00AB2659" w:rsidRPr="00AB2659" w:rsidRDefault="00AB2659">
      <w:pPr>
        <w:pStyle w:val="Textbody"/>
        <w:numPr>
          <w:ilvl w:val="0"/>
          <w:numId w:val="31"/>
        </w:numPr>
        <w:spacing w:after="0"/>
        <w:rPr>
          <w:rFonts w:asciiTheme="minorHAnsi" w:hAnsiTheme="minorHAnsi" w:cs="Arial"/>
        </w:rPr>
      </w:pPr>
      <w:r w:rsidRPr="00AB2659">
        <w:rPr>
          <w:rFonts w:asciiTheme="minorHAnsi" w:hAnsiTheme="minorHAnsi" w:cs="Arial"/>
        </w:rPr>
        <w:t>Wykorzystanie i interpretowanie reprezentacji.</w:t>
      </w:r>
    </w:p>
    <w:p w14:paraId="32657981" w14:textId="77777777" w:rsidR="00AB2659" w:rsidRPr="00AB2659" w:rsidRDefault="00AB2659" w:rsidP="00902B08">
      <w:pPr>
        <w:pStyle w:val="Textbody"/>
        <w:spacing w:after="0"/>
        <w:rPr>
          <w:rFonts w:asciiTheme="minorHAnsi" w:hAnsiTheme="minorHAnsi" w:cs="Arial"/>
        </w:rPr>
      </w:pPr>
      <w:r w:rsidRPr="00AB2659">
        <w:rPr>
          <w:rFonts w:asciiTheme="minorHAnsi" w:hAnsiTheme="minorHAnsi" w:cs="Arial"/>
        </w:rPr>
        <w:t xml:space="preserve">       Uczeń:</w:t>
      </w:r>
    </w:p>
    <w:p w14:paraId="79F31384" w14:textId="77777777" w:rsidR="00AB2659" w:rsidRDefault="00AB2659">
      <w:pPr>
        <w:pStyle w:val="Textbody"/>
        <w:numPr>
          <w:ilvl w:val="0"/>
          <w:numId w:val="34"/>
        </w:numPr>
        <w:spacing w:after="0"/>
        <w:ind w:left="1366" w:hanging="357"/>
        <w:rPr>
          <w:rFonts w:asciiTheme="minorHAnsi" w:hAnsiTheme="minorHAnsi" w:cs="Arial"/>
        </w:rPr>
      </w:pPr>
      <w:r w:rsidRPr="00AB2659">
        <w:rPr>
          <w:rFonts w:asciiTheme="minorHAnsi" w:hAnsiTheme="minorHAnsi" w:cs="Arial"/>
        </w:rPr>
        <w:t>używa prostych, dobrze znanych obiektów matematycznych, interpretuje pojęcia matematyczne i operuje obiektami matematycznymi,</w:t>
      </w:r>
    </w:p>
    <w:p w14:paraId="32FA20F8" w14:textId="12A20223" w:rsidR="00AB2659" w:rsidRDefault="00AB2659">
      <w:pPr>
        <w:pStyle w:val="Textbody"/>
        <w:numPr>
          <w:ilvl w:val="0"/>
          <w:numId w:val="34"/>
        </w:numPr>
        <w:spacing w:after="0"/>
        <w:ind w:left="1366" w:hanging="357"/>
        <w:rPr>
          <w:rFonts w:asciiTheme="minorHAnsi" w:hAnsiTheme="minorHAnsi" w:cs="Arial"/>
        </w:rPr>
      </w:pPr>
      <w:r w:rsidRPr="005B1EBE">
        <w:rPr>
          <w:rFonts w:asciiTheme="minorHAnsi" w:hAnsiTheme="minorHAnsi" w:cs="Arial"/>
        </w:rPr>
        <w:t>dobiera model matematyczny do prostej sytuacji oraz buduje go w różnych kontekstach, także w kontekście praktycznym.</w:t>
      </w:r>
    </w:p>
    <w:p w14:paraId="5EBDE3BD" w14:textId="77777777" w:rsidR="00902B08" w:rsidRPr="005B1EBE" w:rsidRDefault="00902B08" w:rsidP="00902B08">
      <w:pPr>
        <w:pStyle w:val="Textbody"/>
        <w:spacing w:after="0"/>
        <w:ind w:left="1366"/>
        <w:rPr>
          <w:rFonts w:asciiTheme="minorHAnsi" w:hAnsiTheme="minorHAnsi" w:cs="Arial"/>
        </w:rPr>
      </w:pPr>
    </w:p>
    <w:p w14:paraId="40CFA223" w14:textId="4C631D4A" w:rsidR="00AB2659" w:rsidRPr="00AB2659" w:rsidRDefault="00AB2659">
      <w:pPr>
        <w:pStyle w:val="Textbody"/>
        <w:numPr>
          <w:ilvl w:val="0"/>
          <w:numId w:val="36"/>
        </w:numPr>
        <w:spacing w:after="0"/>
        <w:rPr>
          <w:rFonts w:asciiTheme="minorHAnsi" w:hAnsiTheme="minorHAnsi" w:cs="Arial"/>
        </w:rPr>
      </w:pPr>
      <w:r w:rsidRPr="00AB2659">
        <w:rPr>
          <w:rFonts w:asciiTheme="minorHAnsi" w:hAnsiTheme="minorHAnsi" w:cs="Arial"/>
        </w:rPr>
        <w:t>Rozumowanie i argumentacja.</w:t>
      </w:r>
    </w:p>
    <w:p w14:paraId="788BDC99" w14:textId="77777777" w:rsidR="00AB2659" w:rsidRPr="00AB2659" w:rsidRDefault="00AB2659" w:rsidP="00902B08">
      <w:pPr>
        <w:pStyle w:val="Textbody"/>
        <w:spacing w:after="0"/>
        <w:rPr>
          <w:rFonts w:asciiTheme="minorHAnsi" w:hAnsiTheme="minorHAnsi" w:cs="Arial"/>
        </w:rPr>
      </w:pPr>
      <w:r w:rsidRPr="00AB2659">
        <w:rPr>
          <w:rFonts w:asciiTheme="minorHAnsi" w:hAnsiTheme="minorHAnsi" w:cs="Arial"/>
        </w:rPr>
        <w:t xml:space="preserve">        Uczeń:</w:t>
      </w:r>
    </w:p>
    <w:p w14:paraId="289AC927" w14:textId="77777777" w:rsidR="00AB2659" w:rsidRDefault="00AB2659">
      <w:pPr>
        <w:pStyle w:val="Textbody"/>
        <w:numPr>
          <w:ilvl w:val="0"/>
          <w:numId w:val="35"/>
        </w:numPr>
        <w:spacing w:after="0"/>
        <w:ind w:left="1366" w:hanging="357"/>
        <w:rPr>
          <w:rFonts w:asciiTheme="minorHAnsi" w:hAnsiTheme="minorHAnsi" w:cs="Arial"/>
        </w:rPr>
      </w:pPr>
      <w:r w:rsidRPr="00AB2659">
        <w:rPr>
          <w:rFonts w:asciiTheme="minorHAnsi" w:hAnsiTheme="minorHAnsi" w:cs="Arial"/>
        </w:rPr>
        <w:t>przeprowadza proste rozumowanie, podaje argumenty uzasadniające poprawność rozumowania, rozróżnia dowód od przykładu,</w:t>
      </w:r>
    </w:p>
    <w:p w14:paraId="5523A27A" w14:textId="77777777" w:rsidR="00AB2659" w:rsidRDefault="00AB2659">
      <w:pPr>
        <w:pStyle w:val="Textbody"/>
        <w:numPr>
          <w:ilvl w:val="0"/>
          <w:numId w:val="35"/>
        </w:numPr>
        <w:spacing w:after="0"/>
        <w:ind w:left="1366" w:hanging="357"/>
        <w:rPr>
          <w:rFonts w:asciiTheme="minorHAnsi" w:hAnsiTheme="minorHAnsi" w:cs="Arial"/>
        </w:rPr>
      </w:pPr>
      <w:r w:rsidRPr="005B1EBE">
        <w:rPr>
          <w:rFonts w:asciiTheme="minorHAnsi" w:hAnsiTheme="minorHAnsi" w:cs="Arial"/>
        </w:rPr>
        <w:lastRenderedPageBreak/>
        <w:t>dostrzega regularności, podobieństwa oraz analogie i formułuje wnioski na ich podstawie,</w:t>
      </w:r>
    </w:p>
    <w:p w14:paraId="531CFCD5" w14:textId="77777777" w:rsidR="00AB2659" w:rsidRPr="005B1EBE" w:rsidRDefault="00AB2659">
      <w:pPr>
        <w:pStyle w:val="Textbody"/>
        <w:numPr>
          <w:ilvl w:val="0"/>
          <w:numId w:val="35"/>
        </w:numPr>
        <w:spacing w:after="0"/>
        <w:ind w:left="1366" w:hanging="357"/>
        <w:rPr>
          <w:rFonts w:asciiTheme="minorHAnsi" w:hAnsiTheme="minorHAnsi" w:cs="Arial"/>
        </w:rPr>
      </w:pPr>
      <w:r w:rsidRPr="005B1EBE">
        <w:rPr>
          <w:rFonts w:asciiTheme="minorHAnsi" w:hAnsiTheme="minorHAnsi" w:cs="Arial"/>
        </w:rPr>
        <w:t>stosuje strategię wynikającą z treści zadania, tworzy strategię rozwiązania problemu, również w rozwiązaniach wieloetapowych oraz w takich, które wymagają umiejętności łączenia wiedzy z różnych działów matematyki.</w:t>
      </w:r>
    </w:p>
    <w:p w14:paraId="13530313" w14:textId="77777777" w:rsidR="00AB2659" w:rsidRDefault="00AB2659" w:rsidP="00902B08">
      <w:pPr>
        <w:spacing w:after="0" w:line="240" w:lineRule="auto"/>
        <w:rPr>
          <w:b/>
          <w:bCs/>
          <w:sz w:val="28"/>
          <w:szCs w:val="28"/>
        </w:rPr>
      </w:pPr>
    </w:p>
    <w:p w14:paraId="74E1878C" w14:textId="5D369DDD" w:rsidR="001C6F39" w:rsidRPr="00492176" w:rsidRDefault="008D5008" w:rsidP="00C3378D">
      <w:r w:rsidRPr="00492176">
        <w:rPr>
          <w:b/>
          <w:bCs/>
          <w:sz w:val="28"/>
          <w:szCs w:val="28"/>
        </w:rPr>
        <w:t>Zakres treści</w:t>
      </w:r>
    </w:p>
    <w:p w14:paraId="5AF69235" w14:textId="4E6068D5" w:rsidR="00B60280" w:rsidRDefault="00B60280" w:rsidP="00B60280">
      <w:r>
        <w:t>I.  Liczby naturalne w dziesiątkowym układzie pozycyjnym. Uczeń:</w:t>
      </w:r>
    </w:p>
    <w:p w14:paraId="7B576F95" w14:textId="77777777" w:rsidR="00205B17" w:rsidRDefault="00B60280">
      <w:pPr>
        <w:pStyle w:val="Akapitzlist"/>
        <w:numPr>
          <w:ilvl w:val="0"/>
          <w:numId w:val="3"/>
        </w:numPr>
      </w:pPr>
      <w:r>
        <w:t>zapisuje i odczytuje liczby naturalne wielocyfrowe;</w:t>
      </w:r>
    </w:p>
    <w:p w14:paraId="16C004D3" w14:textId="77777777" w:rsidR="00205B17" w:rsidRDefault="00B60280">
      <w:pPr>
        <w:pStyle w:val="Akapitzlist"/>
        <w:numPr>
          <w:ilvl w:val="0"/>
          <w:numId w:val="3"/>
        </w:numPr>
      </w:pPr>
      <w:r>
        <w:t>interpretuje liczby naturalne na osi liczbowej;</w:t>
      </w:r>
    </w:p>
    <w:p w14:paraId="2A53C700" w14:textId="77777777" w:rsidR="00205B17" w:rsidRDefault="00B60280">
      <w:pPr>
        <w:pStyle w:val="Akapitzlist"/>
        <w:numPr>
          <w:ilvl w:val="0"/>
          <w:numId w:val="3"/>
        </w:numPr>
      </w:pPr>
      <w:r>
        <w:t>porównuje liczby naturalne;</w:t>
      </w:r>
    </w:p>
    <w:p w14:paraId="2F770526" w14:textId="77777777" w:rsidR="00205B17" w:rsidRDefault="00B60280">
      <w:pPr>
        <w:pStyle w:val="Akapitzlist"/>
        <w:numPr>
          <w:ilvl w:val="0"/>
          <w:numId w:val="3"/>
        </w:numPr>
      </w:pPr>
      <w:r>
        <w:t>zaokrągla liczby naturalne;</w:t>
      </w:r>
    </w:p>
    <w:p w14:paraId="3A1402DB" w14:textId="51435971" w:rsidR="00205B17" w:rsidRDefault="00B60280">
      <w:pPr>
        <w:pStyle w:val="Akapitzlist"/>
        <w:numPr>
          <w:ilvl w:val="0"/>
          <w:numId w:val="3"/>
        </w:numPr>
      </w:pPr>
      <w:r>
        <w:t>liczby w zakresie do 3 000 zapisane w systemie rzymskim przedstawia w systemie</w:t>
      </w:r>
      <w:r w:rsidR="00205B17">
        <w:t xml:space="preserve"> </w:t>
      </w:r>
      <w:r>
        <w:t>dziesiątkowym, a zapisane w systemie dziesiątkowym przedstawia w system</w:t>
      </w:r>
      <w:r w:rsidR="00205B17">
        <w:t xml:space="preserve">ie </w:t>
      </w:r>
      <w:r>
        <w:t>rzymskim.</w:t>
      </w:r>
    </w:p>
    <w:p w14:paraId="12652B58" w14:textId="77777777" w:rsidR="00B60280" w:rsidRDefault="00B60280" w:rsidP="00B60280">
      <w:r>
        <w:t>II. Działania na liczbach naturalnych. Uczeń:</w:t>
      </w:r>
    </w:p>
    <w:p w14:paraId="13300AC1" w14:textId="77777777" w:rsidR="00205B17" w:rsidRDefault="00B60280">
      <w:pPr>
        <w:pStyle w:val="Akapitzlist"/>
        <w:numPr>
          <w:ilvl w:val="0"/>
          <w:numId w:val="4"/>
        </w:numPr>
      </w:pPr>
      <w:r>
        <w:t>dodaje i odejmuje w pamięci liczby naturalne dwucyfrowe lub większe, liczbę</w:t>
      </w:r>
      <w:r w:rsidR="00205B17">
        <w:t xml:space="preserve"> </w:t>
      </w:r>
      <w:r>
        <w:t>jednocyfrową dodaje do dowolnej liczby naturalnej i odejmuje od dowolnej liczby</w:t>
      </w:r>
      <w:r w:rsidR="00205B17">
        <w:t xml:space="preserve"> </w:t>
      </w:r>
      <w:r>
        <w:t>naturalnej;</w:t>
      </w:r>
    </w:p>
    <w:p w14:paraId="6038030A" w14:textId="77777777" w:rsidR="00205B17" w:rsidRDefault="00205B17">
      <w:pPr>
        <w:pStyle w:val="Akapitzlist"/>
        <w:numPr>
          <w:ilvl w:val="0"/>
          <w:numId w:val="4"/>
        </w:numPr>
      </w:pPr>
      <w:r>
        <w:t xml:space="preserve"> </w:t>
      </w:r>
      <w:r w:rsidR="00B60280">
        <w:t>dodaje i odejmuje liczby naturalne wielocyfrowe sposobem pisemnym i za pomocą</w:t>
      </w:r>
      <w:r>
        <w:t xml:space="preserve"> </w:t>
      </w:r>
      <w:r w:rsidR="00B60280">
        <w:t>kalkulatora;</w:t>
      </w:r>
    </w:p>
    <w:p w14:paraId="7B6D700B" w14:textId="77777777" w:rsidR="00205B17" w:rsidRDefault="00B60280">
      <w:pPr>
        <w:pStyle w:val="Akapitzlist"/>
        <w:numPr>
          <w:ilvl w:val="0"/>
          <w:numId w:val="4"/>
        </w:numPr>
      </w:pPr>
      <w:r>
        <w:t>mnoży i dzieli liczbę naturalną przez liczbę naturalną jednocyfrową, dwucyfrową</w:t>
      </w:r>
      <w:r w:rsidR="00205B17">
        <w:t xml:space="preserve"> </w:t>
      </w:r>
      <w:r>
        <w:t>lub trzycyfrową sposobem pisemnym, w pamięci (w najprostszych przykładach)</w:t>
      </w:r>
      <w:r w:rsidR="00205B17">
        <w:t xml:space="preserve"> </w:t>
      </w:r>
      <w:r>
        <w:t>i za pomocą kalkulatora (w trudniejszych przykładach);</w:t>
      </w:r>
    </w:p>
    <w:p w14:paraId="08F94BBF" w14:textId="77777777" w:rsidR="00205B17" w:rsidRDefault="00B60280">
      <w:pPr>
        <w:pStyle w:val="Akapitzlist"/>
        <w:numPr>
          <w:ilvl w:val="0"/>
          <w:numId w:val="4"/>
        </w:numPr>
      </w:pPr>
      <w:r>
        <w:t>wykonuje dzielenie z resztą liczb naturalnych;</w:t>
      </w:r>
    </w:p>
    <w:p w14:paraId="66D3E537" w14:textId="77777777" w:rsidR="00205B17" w:rsidRDefault="00B60280">
      <w:pPr>
        <w:pStyle w:val="Akapitzlist"/>
        <w:numPr>
          <w:ilvl w:val="0"/>
          <w:numId w:val="4"/>
        </w:numPr>
      </w:pPr>
      <w:r>
        <w:t>stosuje wygodne dla siebie sposoby ułatwiające obliczenia, w tym przemienność</w:t>
      </w:r>
      <w:r w:rsidR="00205B17">
        <w:t xml:space="preserve"> </w:t>
      </w:r>
      <w:r>
        <w:t>i łączność dodawania i mnożenia oraz rozdzielność mnożenia względem</w:t>
      </w:r>
      <w:r w:rsidR="00205B17">
        <w:t xml:space="preserve"> </w:t>
      </w:r>
      <w:r>
        <w:t>dodawania;</w:t>
      </w:r>
    </w:p>
    <w:p w14:paraId="0D9EB849" w14:textId="77777777" w:rsidR="00205B17" w:rsidRDefault="00B60280">
      <w:pPr>
        <w:pStyle w:val="Akapitzlist"/>
        <w:numPr>
          <w:ilvl w:val="0"/>
          <w:numId w:val="4"/>
        </w:numPr>
      </w:pPr>
      <w:r>
        <w:t>porównuje liczby naturalne z wykorzystaniem ich różnicy lub ilorazu;</w:t>
      </w:r>
    </w:p>
    <w:p w14:paraId="0C1FDEC2" w14:textId="3DB15EFD" w:rsidR="00205B17" w:rsidRDefault="00B60280">
      <w:pPr>
        <w:pStyle w:val="Akapitzlist"/>
        <w:numPr>
          <w:ilvl w:val="0"/>
          <w:numId w:val="4"/>
        </w:numPr>
      </w:pPr>
      <w:r>
        <w:t>rozpoznaje liczby podzielne przez 2, 3, 4, 5, 9, 10, 100;</w:t>
      </w:r>
    </w:p>
    <w:p w14:paraId="5820C1E0" w14:textId="77777777" w:rsidR="00205B17" w:rsidRDefault="00B60280">
      <w:pPr>
        <w:pStyle w:val="Akapitzlist"/>
        <w:numPr>
          <w:ilvl w:val="0"/>
          <w:numId w:val="4"/>
        </w:numPr>
      </w:pPr>
      <w:r>
        <w:t>rozpoznaje liczbę złożoną, gdy jest ona jednocyfrowa lub dwucyfrowa, a także gdy</w:t>
      </w:r>
      <w:r w:rsidR="00205B17">
        <w:t xml:space="preserve"> </w:t>
      </w:r>
      <w:r>
        <w:t>na istnienie dzielnika właściwego wskazuje cecha podzielności;</w:t>
      </w:r>
    </w:p>
    <w:p w14:paraId="0862A705" w14:textId="77777777" w:rsidR="00205B17" w:rsidRDefault="00B60280">
      <w:pPr>
        <w:pStyle w:val="Akapitzlist"/>
        <w:numPr>
          <w:ilvl w:val="0"/>
          <w:numId w:val="4"/>
        </w:numPr>
      </w:pPr>
      <w:r>
        <w:t>rozkłada liczby dwucyfrowe na czynniki pierwsze;</w:t>
      </w:r>
    </w:p>
    <w:p w14:paraId="2D69B2CB" w14:textId="77777777" w:rsidR="00205B17" w:rsidRDefault="00B60280">
      <w:pPr>
        <w:pStyle w:val="Akapitzlist"/>
        <w:numPr>
          <w:ilvl w:val="0"/>
          <w:numId w:val="4"/>
        </w:numPr>
      </w:pPr>
      <w:r>
        <w:t>oblicza kwadraty i sześciany liczb naturalnych;</w:t>
      </w:r>
    </w:p>
    <w:p w14:paraId="6EEECF05" w14:textId="77777777" w:rsidR="00205B17" w:rsidRDefault="00B60280">
      <w:pPr>
        <w:pStyle w:val="Akapitzlist"/>
        <w:numPr>
          <w:ilvl w:val="0"/>
          <w:numId w:val="4"/>
        </w:numPr>
      </w:pPr>
      <w:r>
        <w:t>stosuje reguły dotyczące kolejności wykonywania działań;</w:t>
      </w:r>
    </w:p>
    <w:p w14:paraId="343309C4" w14:textId="77777777" w:rsidR="00205B17" w:rsidRDefault="00B60280">
      <w:pPr>
        <w:pStyle w:val="Akapitzlist"/>
        <w:numPr>
          <w:ilvl w:val="0"/>
          <w:numId w:val="4"/>
        </w:numPr>
      </w:pPr>
      <w:r>
        <w:t>szacuje wyniki działań;</w:t>
      </w:r>
    </w:p>
    <w:p w14:paraId="3736D3F8" w14:textId="77777777" w:rsidR="00492176" w:rsidRDefault="00B60280">
      <w:pPr>
        <w:pStyle w:val="Akapitzlist"/>
        <w:numPr>
          <w:ilvl w:val="0"/>
          <w:numId w:val="4"/>
        </w:numPr>
      </w:pPr>
      <w:r>
        <w:t>znajduje największy wspólny dzielnik (NWD) w sytuacjach nie trudniejszych niż</w:t>
      </w:r>
      <w:r w:rsidR="00205B17">
        <w:t xml:space="preserve"> </w:t>
      </w:r>
      <w:r>
        <w:t xml:space="preserve">typu </w:t>
      </w:r>
    </w:p>
    <w:p w14:paraId="47FD5C3A" w14:textId="5A1D75A3" w:rsidR="00205B17" w:rsidRDefault="00B60280" w:rsidP="00492176">
      <w:pPr>
        <w:pStyle w:val="Akapitzlist"/>
        <w:ind w:left="770"/>
      </w:pPr>
      <w:r>
        <w:t>NWD(600, 72), NWD(140, 567), NWD(10000, 48), NWD(910, 2016) oraz</w:t>
      </w:r>
      <w:r w:rsidR="00205B17">
        <w:t xml:space="preserve"> </w:t>
      </w:r>
      <w:r>
        <w:t>wyznacza najmniejszą wspólną wielokrotność dwóch liczb naturalnych metodą</w:t>
      </w:r>
      <w:r w:rsidR="00205B17">
        <w:t xml:space="preserve"> </w:t>
      </w:r>
      <w:r>
        <w:t>rozkładu na czynniki;</w:t>
      </w:r>
    </w:p>
    <w:p w14:paraId="424BC716" w14:textId="77777777" w:rsidR="00205B17" w:rsidRDefault="00B60280">
      <w:pPr>
        <w:pStyle w:val="Akapitzlist"/>
        <w:numPr>
          <w:ilvl w:val="0"/>
          <w:numId w:val="4"/>
        </w:numPr>
      </w:pPr>
      <w:r>
        <w:t xml:space="preserve"> rozpoznaje wielokrotności danej liczby, kwadraty, sześciany, liczby pierwsze,</w:t>
      </w:r>
      <w:r w:rsidR="00205B17">
        <w:t xml:space="preserve"> </w:t>
      </w:r>
      <w:r>
        <w:t>liczby złożone;</w:t>
      </w:r>
      <w:r w:rsidR="00205B17">
        <w:t xml:space="preserve"> </w:t>
      </w:r>
    </w:p>
    <w:p w14:paraId="0B51421F" w14:textId="02115EEE" w:rsidR="00205B17" w:rsidRDefault="00B60280">
      <w:pPr>
        <w:pStyle w:val="Akapitzlist"/>
        <w:numPr>
          <w:ilvl w:val="0"/>
          <w:numId w:val="4"/>
        </w:numPr>
      </w:pPr>
      <w:r>
        <w:t xml:space="preserve"> odpowiada na pytania dotyczące liczebności zbiorów różnych rodzajów liczb</w:t>
      </w:r>
      <w:r w:rsidR="00205B17">
        <w:t xml:space="preserve"> </w:t>
      </w:r>
      <w:r>
        <w:t>wśród liczb z</w:t>
      </w:r>
      <w:r w:rsidR="003851DD">
        <w:t> </w:t>
      </w:r>
      <w:r>
        <w:t>pewnego niewielkiego zakresu (np. od 1 do 200 czy od 100 do 1000),</w:t>
      </w:r>
      <w:r w:rsidR="00205B17">
        <w:t xml:space="preserve"> </w:t>
      </w:r>
      <w:r>
        <w:t>o ile liczba w</w:t>
      </w:r>
      <w:r w:rsidR="003851DD">
        <w:t> </w:t>
      </w:r>
      <w:r>
        <w:t>odpowiedzi jest na tyle mała, że wszystkie rozważane liczby uczeń</w:t>
      </w:r>
      <w:r w:rsidR="00205B17">
        <w:t xml:space="preserve"> </w:t>
      </w:r>
      <w:r>
        <w:t>może wypisać;</w:t>
      </w:r>
    </w:p>
    <w:p w14:paraId="7639AF09" w14:textId="77777777" w:rsidR="00205B17" w:rsidRDefault="00B60280">
      <w:pPr>
        <w:pStyle w:val="Akapitzlist"/>
        <w:numPr>
          <w:ilvl w:val="0"/>
          <w:numId w:val="4"/>
        </w:numPr>
      </w:pPr>
      <w:r>
        <w:t>rozkłada liczby naturalne na czynniki pierwsze, w przypadku gdy co najwyżej</w:t>
      </w:r>
      <w:r w:rsidR="00205B17">
        <w:t xml:space="preserve"> </w:t>
      </w:r>
      <w:r>
        <w:t>jeden z tych czynników jest liczbą większą niż 10;</w:t>
      </w:r>
    </w:p>
    <w:p w14:paraId="76089EA1" w14:textId="77777777" w:rsidR="003851DD" w:rsidRDefault="003851DD">
      <w:pPr>
        <w:pStyle w:val="Akapitzlist"/>
        <w:numPr>
          <w:ilvl w:val="0"/>
          <w:numId w:val="4"/>
        </w:numPr>
        <w:rPr>
          <w:rStyle w:val="cc2description"/>
        </w:rPr>
      </w:pPr>
      <w:r>
        <w:rPr>
          <w:rStyle w:val="cc2description"/>
        </w:rPr>
        <w:t xml:space="preserve">wyznacza wynik dzielenia z resztą liczby a przez liczbę b i zapisuje liczbę a w postaci </w:t>
      </w:r>
    </w:p>
    <w:p w14:paraId="15232564" w14:textId="6B07C9C3" w:rsidR="00205B17" w:rsidRDefault="003851DD" w:rsidP="003851DD">
      <w:pPr>
        <w:pStyle w:val="Akapitzlist"/>
        <w:ind w:left="770"/>
      </w:pPr>
      <w:r>
        <w:rPr>
          <w:rStyle w:val="cc2description"/>
        </w:rPr>
        <w:t>a = b ∙ q + r, gdzie 0 ≤ r &lt; b.</w:t>
      </w:r>
    </w:p>
    <w:p w14:paraId="18A9F051" w14:textId="77777777" w:rsidR="00B60280" w:rsidRDefault="00B60280" w:rsidP="00B60280">
      <w:r>
        <w:lastRenderedPageBreak/>
        <w:t>III. Liczby całkowite. Uczeń:</w:t>
      </w:r>
    </w:p>
    <w:p w14:paraId="7790C974" w14:textId="77777777" w:rsidR="00205B17" w:rsidRDefault="00B60280">
      <w:pPr>
        <w:pStyle w:val="Akapitzlist"/>
        <w:numPr>
          <w:ilvl w:val="0"/>
          <w:numId w:val="5"/>
        </w:numPr>
      </w:pPr>
      <w:r>
        <w:t>podaje praktyczne przykłady stosowania liczb ujemnych;</w:t>
      </w:r>
    </w:p>
    <w:p w14:paraId="0B57989A" w14:textId="77777777" w:rsidR="00205B17" w:rsidRDefault="00B60280">
      <w:pPr>
        <w:pStyle w:val="Akapitzlist"/>
        <w:numPr>
          <w:ilvl w:val="0"/>
          <w:numId w:val="5"/>
        </w:numPr>
      </w:pPr>
      <w:r>
        <w:t xml:space="preserve"> interpretuje liczby całkowite na osi liczbowej;</w:t>
      </w:r>
    </w:p>
    <w:p w14:paraId="7EC37865" w14:textId="77777777" w:rsidR="00205B17" w:rsidRDefault="00B60280">
      <w:pPr>
        <w:pStyle w:val="Akapitzlist"/>
        <w:numPr>
          <w:ilvl w:val="0"/>
          <w:numId w:val="5"/>
        </w:numPr>
      </w:pPr>
      <w:r>
        <w:t>oblicza wartość bezwzględną;</w:t>
      </w:r>
    </w:p>
    <w:p w14:paraId="5B3D2B97" w14:textId="77777777" w:rsidR="00205B17" w:rsidRDefault="00B60280">
      <w:pPr>
        <w:pStyle w:val="Akapitzlist"/>
        <w:numPr>
          <w:ilvl w:val="0"/>
          <w:numId w:val="5"/>
        </w:numPr>
      </w:pPr>
      <w:r>
        <w:t xml:space="preserve"> porównuje liczby całkowite;</w:t>
      </w:r>
    </w:p>
    <w:p w14:paraId="1FA40888" w14:textId="28B4E61A" w:rsidR="00205B17" w:rsidRDefault="00B60280">
      <w:pPr>
        <w:pStyle w:val="Akapitzlist"/>
        <w:numPr>
          <w:ilvl w:val="0"/>
          <w:numId w:val="5"/>
        </w:numPr>
      </w:pPr>
      <w:r>
        <w:t>wykonuje proste rachunki pamięciowe na liczbach całkowitych.</w:t>
      </w:r>
    </w:p>
    <w:p w14:paraId="3F774E67" w14:textId="77777777" w:rsidR="00B60280" w:rsidRDefault="00B60280" w:rsidP="00B60280">
      <w:r>
        <w:t>IV. Ułamki zwykłe i dziesiętne. Uczeń:</w:t>
      </w:r>
    </w:p>
    <w:p w14:paraId="5B6F8B92" w14:textId="77777777" w:rsidR="00205B17" w:rsidRDefault="00B60280">
      <w:pPr>
        <w:pStyle w:val="Akapitzlist"/>
        <w:numPr>
          <w:ilvl w:val="0"/>
          <w:numId w:val="6"/>
        </w:numPr>
      </w:pPr>
      <w:r>
        <w:t>opisuje część danej całości za pomocą ułamka;</w:t>
      </w:r>
    </w:p>
    <w:p w14:paraId="229E6520" w14:textId="77777777" w:rsidR="00205B17" w:rsidRDefault="00B60280">
      <w:pPr>
        <w:pStyle w:val="Akapitzlist"/>
        <w:numPr>
          <w:ilvl w:val="0"/>
          <w:numId w:val="6"/>
        </w:numPr>
      </w:pPr>
      <w:r>
        <w:t>przedstawia ułamek jako iloraz liczb naturalnych, a iloraz liczb naturalnych jako</w:t>
      </w:r>
      <w:r w:rsidR="00205B17">
        <w:t xml:space="preserve"> </w:t>
      </w:r>
      <w:r>
        <w:t>ułamek zwykły</w:t>
      </w:r>
    </w:p>
    <w:p w14:paraId="57B01DF9" w14:textId="77777777" w:rsidR="00205B17" w:rsidRDefault="00B60280">
      <w:pPr>
        <w:pStyle w:val="Akapitzlist"/>
        <w:numPr>
          <w:ilvl w:val="0"/>
          <w:numId w:val="6"/>
        </w:numPr>
      </w:pPr>
      <w:r>
        <w:t xml:space="preserve"> skraca i rozszerza ułamki zwykłe;</w:t>
      </w:r>
    </w:p>
    <w:p w14:paraId="55E517E9" w14:textId="77777777" w:rsidR="00205B17" w:rsidRDefault="00B60280">
      <w:pPr>
        <w:pStyle w:val="Akapitzlist"/>
        <w:numPr>
          <w:ilvl w:val="0"/>
          <w:numId w:val="6"/>
        </w:numPr>
      </w:pPr>
      <w:r>
        <w:t>sprowadza ułamki zwykłe do wspólnego mianownika;</w:t>
      </w:r>
    </w:p>
    <w:p w14:paraId="5F7B96BE" w14:textId="77777777" w:rsidR="00205B17" w:rsidRDefault="00B60280">
      <w:pPr>
        <w:pStyle w:val="Akapitzlist"/>
        <w:numPr>
          <w:ilvl w:val="0"/>
          <w:numId w:val="6"/>
        </w:numPr>
      </w:pPr>
      <w:r>
        <w:t xml:space="preserve"> przedstawia ułamki niewłaściwe w postaci liczby mieszanej, a liczbę mieszaną</w:t>
      </w:r>
      <w:r w:rsidR="00205B17">
        <w:t xml:space="preserve"> </w:t>
      </w:r>
      <w:r>
        <w:t>w postaci ułamka niewłaściwego</w:t>
      </w:r>
    </w:p>
    <w:p w14:paraId="018B1241" w14:textId="77777777" w:rsidR="00205B17" w:rsidRDefault="00B60280">
      <w:pPr>
        <w:pStyle w:val="Akapitzlist"/>
        <w:numPr>
          <w:ilvl w:val="0"/>
          <w:numId w:val="6"/>
        </w:numPr>
      </w:pPr>
      <w:r>
        <w:t>zapisuje wyrażenia dwumianowane w postaci ułamka dziesiętnego i odwrotnie;</w:t>
      </w:r>
    </w:p>
    <w:p w14:paraId="594BF638" w14:textId="3BD9F70D" w:rsidR="00205B17" w:rsidRDefault="00B60280">
      <w:pPr>
        <w:pStyle w:val="Akapitzlist"/>
        <w:numPr>
          <w:ilvl w:val="0"/>
          <w:numId w:val="6"/>
        </w:numPr>
      </w:pPr>
      <w:r>
        <w:t>zaznacza i odczytuje ułamki zwykłe i dziesiętne na osi liczbowej oraz odczytuje</w:t>
      </w:r>
      <w:r w:rsidR="00205B17">
        <w:t xml:space="preserve"> </w:t>
      </w:r>
      <w:r>
        <w:t>ułamki zwykłe i</w:t>
      </w:r>
      <w:r w:rsidR="003851DD">
        <w:t> </w:t>
      </w:r>
      <w:r>
        <w:t>dziesiętne zaznaczone na osi liczbowej;</w:t>
      </w:r>
      <w:r w:rsidR="00205B17">
        <w:t xml:space="preserve"> </w:t>
      </w:r>
    </w:p>
    <w:p w14:paraId="07F93253" w14:textId="77777777" w:rsidR="00205B17" w:rsidRDefault="00B60280">
      <w:pPr>
        <w:pStyle w:val="Akapitzlist"/>
        <w:numPr>
          <w:ilvl w:val="0"/>
          <w:numId w:val="6"/>
        </w:numPr>
      </w:pPr>
      <w:r>
        <w:t>zapisuje ułamki dziesiętne skończone w postaci ułamków zwykłych;</w:t>
      </w:r>
    </w:p>
    <w:p w14:paraId="10DB93DB" w14:textId="77777777" w:rsidR="00205B17" w:rsidRDefault="00B60280">
      <w:pPr>
        <w:pStyle w:val="Akapitzlist"/>
        <w:numPr>
          <w:ilvl w:val="0"/>
          <w:numId w:val="6"/>
        </w:numPr>
      </w:pPr>
      <w:r>
        <w:t>zamienia ułamki zwykłe o mianownikach będących dzielnikami liczb 10, 100,</w:t>
      </w:r>
      <w:r w:rsidR="00205B17">
        <w:t xml:space="preserve"> </w:t>
      </w:r>
      <w:r>
        <w:t>1 000 itd. na ułamki dziesiętne skończone dowolną metodą (przez rozszerzanie lub</w:t>
      </w:r>
      <w:r w:rsidR="00205B17">
        <w:t xml:space="preserve"> </w:t>
      </w:r>
      <w:r>
        <w:t>skracanie ułamków zwykłych, dzielenie licznika przez mianownik w pamięci,</w:t>
      </w:r>
      <w:r w:rsidR="00205B17">
        <w:t xml:space="preserve"> </w:t>
      </w:r>
      <w:r>
        <w:t>pisemnie lub za pomocą kalkulatora);</w:t>
      </w:r>
    </w:p>
    <w:p w14:paraId="2F2BB321" w14:textId="77777777" w:rsidR="00205B17" w:rsidRDefault="00B60280">
      <w:pPr>
        <w:pStyle w:val="Akapitzlist"/>
        <w:numPr>
          <w:ilvl w:val="0"/>
          <w:numId w:val="6"/>
        </w:numPr>
      </w:pPr>
      <w:r>
        <w:t>zapisuje ułamki zwykłe o mianownikach innych niż wymienione w pkt 9 w postaci</w:t>
      </w:r>
      <w:r w:rsidR="00205B17">
        <w:t xml:space="preserve"> </w:t>
      </w:r>
      <w:r>
        <w:t>rozwinięcia dziesiętnego nieskończonego (z użyciem wielokropka po ostatniej</w:t>
      </w:r>
      <w:r w:rsidR="00205B17">
        <w:t xml:space="preserve"> </w:t>
      </w:r>
      <w:r>
        <w:t>cyfrze), uzyskane w wyniku dzielenia licznika przez mianownik w pamięci,</w:t>
      </w:r>
      <w:r w:rsidR="00205B17">
        <w:t xml:space="preserve"> </w:t>
      </w:r>
      <w:r>
        <w:t>pisemnie lub za pomocą kalkulatora;</w:t>
      </w:r>
    </w:p>
    <w:p w14:paraId="24DF12BD" w14:textId="39435A99" w:rsidR="00205B17" w:rsidRDefault="003851DD">
      <w:pPr>
        <w:pStyle w:val="Akapitzlist"/>
        <w:numPr>
          <w:ilvl w:val="0"/>
          <w:numId w:val="6"/>
        </w:numPr>
      </w:pPr>
      <w:r>
        <w:rPr>
          <w:rStyle w:val="cc2description"/>
        </w:rPr>
        <w:t>w sytuacjach praktycznych zaokrągla ułamki dziesiętne do co najwyżej drugiego miejsca po przecinku (zł, gr, m, cm, mm itp.);</w:t>
      </w:r>
    </w:p>
    <w:p w14:paraId="6D408F6B" w14:textId="77777777" w:rsidR="00205B17" w:rsidRDefault="00B60280">
      <w:pPr>
        <w:pStyle w:val="Akapitzlist"/>
        <w:numPr>
          <w:ilvl w:val="0"/>
          <w:numId w:val="6"/>
        </w:numPr>
      </w:pPr>
      <w:r>
        <w:t xml:space="preserve"> porównuje ułamki (zwykłe i dziesiętne);</w:t>
      </w:r>
    </w:p>
    <w:p w14:paraId="11F7D6E4" w14:textId="77777777" w:rsidR="00205B17" w:rsidRDefault="00B60280">
      <w:pPr>
        <w:pStyle w:val="Akapitzlist"/>
        <w:numPr>
          <w:ilvl w:val="0"/>
          <w:numId w:val="6"/>
        </w:numPr>
      </w:pPr>
      <w:r>
        <w:t>oblicza liczbę, której część jest podana (wyznacza całość, z której określono część</w:t>
      </w:r>
      <w:r w:rsidR="00205B17">
        <w:t xml:space="preserve"> </w:t>
      </w:r>
      <w:r>
        <w:t>za pomocą ułamka);</w:t>
      </w:r>
    </w:p>
    <w:p w14:paraId="507B39CD" w14:textId="52C62E9A" w:rsidR="00205B17" w:rsidRDefault="00B60280">
      <w:pPr>
        <w:pStyle w:val="Akapitzlist"/>
        <w:numPr>
          <w:ilvl w:val="0"/>
          <w:numId w:val="6"/>
        </w:numPr>
      </w:pPr>
      <w:r>
        <w:t xml:space="preserve"> wyznacza liczbę, która powstaje po powiększeniu lub pomniejszeniu o pewną część</w:t>
      </w:r>
      <w:r w:rsidR="00205B17">
        <w:t xml:space="preserve"> </w:t>
      </w:r>
      <w:r>
        <w:t>innej liczby.</w:t>
      </w:r>
    </w:p>
    <w:p w14:paraId="208AAF77" w14:textId="037A1D0F" w:rsidR="00205B17" w:rsidRDefault="00B60280" w:rsidP="00B60280">
      <w:r>
        <w:t>V. Działania na ułamkach zwykłych i dziesiętnych. Uczeń:</w:t>
      </w:r>
    </w:p>
    <w:p w14:paraId="2517401A" w14:textId="6EF88508" w:rsidR="00205B17" w:rsidRDefault="00B60280">
      <w:pPr>
        <w:pStyle w:val="Akapitzlist"/>
        <w:numPr>
          <w:ilvl w:val="0"/>
          <w:numId w:val="7"/>
        </w:numPr>
      </w:pPr>
      <w:r>
        <w:t>dodaje, odejmuje, mnoży i dzieli ułamki zwykłe o mianownikach jedno- lub</w:t>
      </w:r>
      <w:r w:rsidR="00205B17">
        <w:t xml:space="preserve"> </w:t>
      </w:r>
      <w:r>
        <w:t>dwucyfrowych, a</w:t>
      </w:r>
      <w:r w:rsidR="003851DD">
        <w:t> </w:t>
      </w:r>
      <w:r>
        <w:t>także liczby mieszane;</w:t>
      </w:r>
    </w:p>
    <w:p w14:paraId="14E0C21D" w14:textId="77777777" w:rsidR="00205B17" w:rsidRDefault="00B60280">
      <w:pPr>
        <w:pStyle w:val="Akapitzlist"/>
        <w:numPr>
          <w:ilvl w:val="0"/>
          <w:numId w:val="7"/>
        </w:numPr>
      </w:pPr>
      <w:r>
        <w:t>dodaje, odejmuje, mnoży i dzieli ułamki dziesiętne w pamięci (w przykładach</w:t>
      </w:r>
      <w:r w:rsidR="00205B17">
        <w:t xml:space="preserve"> n</w:t>
      </w:r>
      <w:r>
        <w:t>ajprostszych), pisemnie i za pomocą kalkulatora (w przykładach trudnych);</w:t>
      </w:r>
    </w:p>
    <w:p w14:paraId="34FD16A0" w14:textId="5C826CF1" w:rsidR="00205B17" w:rsidRDefault="00B60280">
      <w:pPr>
        <w:pStyle w:val="Akapitzlist"/>
        <w:numPr>
          <w:ilvl w:val="0"/>
          <w:numId w:val="7"/>
        </w:numPr>
      </w:pPr>
      <w:r>
        <w:t>wykonuje nieskomplikowane rachunki, w których występują jednocześnie ułamki</w:t>
      </w:r>
      <w:r w:rsidR="00205B17">
        <w:t xml:space="preserve"> </w:t>
      </w:r>
      <w:r>
        <w:t>zwykłe i</w:t>
      </w:r>
      <w:r w:rsidR="003851DD">
        <w:t> </w:t>
      </w:r>
      <w:r>
        <w:t>dziesiętne;</w:t>
      </w:r>
    </w:p>
    <w:p w14:paraId="4E583DB8" w14:textId="77777777" w:rsidR="00205B17" w:rsidRDefault="00B60280">
      <w:pPr>
        <w:pStyle w:val="Akapitzlist"/>
        <w:numPr>
          <w:ilvl w:val="0"/>
          <w:numId w:val="7"/>
        </w:numPr>
      </w:pPr>
      <w:r>
        <w:t>porównuje ułamki z wykorzystaniem ich różnicy;</w:t>
      </w:r>
    </w:p>
    <w:p w14:paraId="0DFA507A" w14:textId="129A3B8F" w:rsidR="00205B17" w:rsidRDefault="00B60280">
      <w:pPr>
        <w:pStyle w:val="Akapitzlist"/>
        <w:numPr>
          <w:ilvl w:val="0"/>
          <w:numId w:val="7"/>
        </w:numPr>
      </w:pPr>
      <w:r>
        <w:t>oblicza ułamek danej liczby całkowitej;</w:t>
      </w:r>
    </w:p>
    <w:p w14:paraId="02D2B13A" w14:textId="77777777" w:rsidR="00205B17" w:rsidRDefault="00B60280">
      <w:pPr>
        <w:pStyle w:val="Akapitzlist"/>
        <w:numPr>
          <w:ilvl w:val="0"/>
          <w:numId w:val="7"/>
        </w:numPr>
      </w:pPr>
      <w:r>
        <w:t>oblicza kwadraty i sześciany ułamków zwykłych i dziesiętnych oraz liczb</w:t>
      </w:r>
      <w:r w:rsidR="00205B17">
        <w:t xml:space="preserve"> </w:t>
      </w:r>
      <w:r>
        <w:t>mieszanych;</w:t>
      </w:r>
    </w:p>
    <w:p w14:paraId="4D9F0AAD" w14:textId="77777777" w:rsidR="00205B17" w:rsidRDefault="00B60280">
      <w:pPr>
        <w:pStyle w:val="Akapitzlist"/>
        <w:numPr>
          <w:ilvl w:val="0"/>
          <w:numId w:val="7"/>
        </w:numPr>
      </w:pPr>
      <w:r>
        <w:t>oblicza wartość prostych wyrażeń arytmetycznych, stosując reguły dotyczące</w:t>
      </w:r>
      <w:r w:rsidR="00205B17">
        <w:t xml:space="preserve"> </w:t>
      </w:r>
      <w:r>
        <w:t>kolejności wykonywania działań;</w:t>
      </w:r>
    </w:p>
    <w:p w14:paraId="1F7D7659" w14:textId="77777777" w:rsidR="00205B17" w:rsidRDefault="00B60280">
      <w:pPr>
        <w:pStyle w:val="Akapitzlist"/>
        <w:numPr>
          <w:ilvl w:val="0"/>
          <w:numId w:val="7"/>
        </w:numPr>
      </w:pPr>
      <w:r>
        <w:lastRenderedPageBreak/>
        <w:t>wykonuje działania na ułamkach dziesiętnych, używając własnych, poprawnych</w:t>
      </w:r>
      <w:r w:rsidR="00205B17">
        <w:t xml:space="preserve"> </w:t>
      </w:r>
      <w:r>
        <w:t>strategii lub za pomocą kalkulatora</w:t>
      </w:r>
      <w:r w:rsidR="00205B17">
        <w:t>,</w:t>
      </w:r>
    </w:p>
    <w:p w14:paraId="74356F98" w14:textId="67CA3B4D" w:rsidR="00205B17" w:rsidRDefault="00B60280">
      <w:pPr>
        <w:pStyle w:val="Akapitzlist"/>
        <w:numPr>
          <w:ilvl w:val="0"/>
          <w:numId w:val="7"/>
        </w:numPr>
      </w:pPr>
      <w:r>
        <w:t>oblicza wartości wyrażeń arytmetycznych, wymagających stosowania działań</w:t>
      </w:r>
      <w:r w:rsidR="00205B17">
        <w:t xml:space="preserve"> </w:t>
      </w:r>
      <w:r>
        <w:t>arytmetycznych na liczbach całkowitych lub liczbach zapisanych za pomocą</w:t>
      </w:r>
      <w:r w:rsidR="00205B17">
        <w:t xml:space="preserve"> </w:t>
      </w:r>
      <w:r>
        <w:t>ułamków zwykłych, liczb mieszanych i ułamków dziesiętnych, także wymiernych</w:t>
      </w:r>
      <w:r w:rsidR="00205B17">
        <w:t xml:space="preserve"> </w:t>
      </w:r>
      <w:r>
        <w:t>ujemnych</w:t>
      </w:r>
      <w:r w:rsidR="00C62DE6">
        <w:t xml:space="preserve"> </w:t>
      </w:r>
      <w:r>
        <w:t xml:space="preserve"> </w:t>
      </w:r>
      <w:r w:rsidR="00C62DE6">
        <w:rPr>
          <w:rStyle w:val="cc2description"/>
        </w:rPr>
        <w:t>z uwzględnieniem reguł dotyczących kolejności wykonywania działań, o stopniu trudności nie większym niż w</w:t>
      </w:r>
      <w:r w:rsidR="00C62DE6">
        <w:rPr>
          <w:rStyle w:val="cc2description"/>
        </w:rPr>
        <w:t> </w:t>
      </w:r>
      <w:r w:rsidR="00C62DE6">
        <w:rPr>
          <w:rStyle w:val="cc2description"/>
        </w:rPr>
        <w:t xml:space="preserve">przykładzie: </w:t>
      </w:r>
      <m:oMath>
        <m:f>
          <m:fPr>
            <m:ctrlPr>
              <w:rPr>
                <w:rStyle w:val="cc2description"/>
                <w:rFonts w:ascii="Cambria Math" w:hAnsi="Cambria Math"/>
                <w:i/>
              </w:rPr>
            </m:ctrlPr>
          </m:fPr>
          <m:num>
            <m:r>
              <w:rPr>
                <w:rStyle w:val="cc2description"/>
                <w:rFonts w:ascii="Cambria Math" w:hAnsi="Cambria Math"/>
              </w:rPr>
              <m:t>1</m:t>
            </m:r>
          </m:num>
          <m:den>
            <m:r>
              <w:rPr>
                <w:rStyle w:val="cc2description"/>
                <w:rFonts w:ascii="Cambria Math" w:hAnsi="Cambria Math"/>
              </w:rPr>
              <m:t>2</m:t>
            </m:r>
          </m:den>
        </m:f>
        <m:r>
          <w:rPr>
            <w:rStyle w:val="cc2description"/>
            <w:rFonts w:ascii="Cambria Math" w:hAnsi="Cambria Math"/>
          </w:rPr>
          <m:t>:0,25+5,25:0,05-</m:t>
        </m:r>
        <m:f>
          <m:fPr>
            <m:ctrlPr>
              <w:rPr>
                <w:rStyle w:val="cc2description"/>
                <w:rFonts w:ascii="Cambria Math" w:hAnsi="Cambria Math"/>
                <w:i/>
              </w:rPr>
            </m:ctrlPr>
          </m:fPr>
          <m:num>
            <m:r>
              <w:rPr>
                <w:rStyle w:val="cc2description"/>
                <w:rFonts w:ascii="Cambria Math" w:hAnsi="Cambria Math"/>
              </w:rPr>
              <m:t>7</m:t>
            </m:r>
            <m:f>
              <m:fPr>
                <m:ctrlPr>
                  <w:rPr>
                    <w:rStyle w:val="cc2description"/>
                    <w:rFonts w:ascii="Cambria Math" w:hAnsi="Cambria Math"/>
                    <w:i/>
                  </w:rPr>
                </m:ctrlPr>
              </m:fPr>
              <m:num>
                <m:r>
                  <w:rPr>
                    <w:rStyle w:val="cc2description"/>
                    <w:rFonts w:ascii="Cambria Math" w:hAnsi="Cambria Math"/>
                  </w:rPr>
                  <m:t>1</m:t>
                </m:r>
              </m:num>
              <m:den>
                <m:r>
                  <w:rPr>
                    <w:rStyle w:val="cc2description"/>
                    <w:rFonts w:ascii="Cambria Math" w:hAnsi="Cambria Math"/>
                  </w:rPr>
                  <m:t>2</m:t>
                </m:r>
              </m:den>
            </m:f>
          </m:num>
          <m:den>
            <m:d>
              <m:dPr>
                <m:ctrlPr>
                  <w:rPr>
                    <w:rStyle w:val="cc2description"/>
                    <w:rFonts w:ascii="Cambria Math" w:hAnsi="Cambria Math"/>
                    <w:i/>
                  </w:rPr>
                </m:ctrlPr>
              </m:dPr>
              <m:e>
                <m:r>
                  <w:rPr>
                    <w:rStyle w:val="cc2description"/>
                    <w:rFonts w:ascii="Cambria Math" w:hAnsi="Cambria Math"/>
                  </w:rPr>
                  <m:t>2,5-3</m:t>
                </m:r>
                <m:f>
                  <m:fPr>
                    <m:ctrlPr>
                      <w:rPr>
                        <w:rStyle w:val="cc2description"/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Style w:val="cc2description"/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Style w:val="cc2description"/>
                        <w:rFonts w:ascii="Cambria Math" w:hAnsi="Cambria Math"/>
                      </w:rPr>
                      <m:t>3</m:t>
                    </m:r>
                  </m:den>
                </m:f>
              </m:e>
            </m:d>
          </m:den>
        </m:f>
        <m:r>
          <w:rPr>
            <w:rStyle w:val="cc2description"/>
            <w:rFonts w:ascii="Cambria Math" w:hAnsi="Cambria Math"/>
          </w:rPr>
          <m:t>+1,25</m:t>
        </m:r>
      </m:oMath>
      <w:r w:rsidR="00C62DE6">
        <w:rPr>
          <w:rStyle w:val="cc2description"/>
          <w:rFonts w:eastAsiaTheme="minorEastAsia"/>
        </w:rPr>
        <w:t>.</w:t>
      </w:r>
    </w:p>
    <w:p w14:paraId="590E83DC" w14:textId="77777777" w:rsidR="00B60280" w:rsidRDefault="00B60280" w:rsidP="00B60280">
      <w:r>
        <w:t>VI. Elementy algebry. Uczeń:</w:t>
      </w:r>
    </w:p>
    <w:p w14:paraId="243608A1" w14:textId="77777777" w:rsidR="00205B17" w:rsidRDefault="00B60280">
      <w:pPr>
        <w:pStyle w:val="Akapitzlist"/>
        <w:numPr>
          <w:ilvl w:val="0"/>
          <w:numId w:val="8"/>
        </w:numPr>
      </w:pPr>
      <w:r>
        <w:t>korzysta z nieskomplikowanych wzorów, w których występują oznaczenia</w:t>
      </w:r>
      <w:r w:rsidR="00205B17">
        <w:t xml:space="preserve"> </w:t>
      </w:r>
      <w:r>
        <w:t>literowe, opisuje wzór słowami;</w:t>
      </w:r>
    </w:p>
    <w:p w14:paraId="781BF813" w14:textId="56A360CF" w:rsidR="00DB6689" w:rsidRDefault="00B60280">
      <w:pPr>
        <w:pStyle w:val="Akapitzlist"/>
        <w:numPr>
          <w:ilvl w:val="0"/>
          <w:numId w:val="8"/>
        </w:numPr>
      </w:pPr>
      <w:r>
        <w:t>stosuje oznaczenia literowe nieznanych wielkości liczbowych i zapisuje proste</w:t>
      </w:r>
      <w:r w:rsidR="00205B17">
        <w:t xml:space="preserve"> </w:t>
      </w:r>
      <w:r>
        <w:t>wyrażenia algebraiczne na podstawie informacji osadzonych w kontekście</w:t>
      </w:r>
      <w:r w:rsidR="00205B17">
        <w:t xml:space="preserve"> </w:t>
      </w:r>
      <w:r>
        <w:t xml:space="preserve">praktycznym, na przykład zapisuje obwód trójkąta o bokach: </w:t>
      </w:r>
      <w:r w:rsidRPr="00C62DE6">
        <w:rPr>
          <w:i/>
          <w:iCs/>
        </w:rPr>
        <w:t>a</w:t>
      </w:r>
      <w:r>
        <w:t xml:space="preserve">, </w:t>
      </w:r>
      <w:r w:rsidRPr="00C62DE6">
        <w:rPr>
          <w:i/>
          <w:iCs/>
        </w:rPr>
        <w:t>a</w:t>
      </w:r>
      <w:r w:rsidR="00C62DE6" w:rsidRPr="00C62DE6">
        <w:rPr>
          <w:i/>
          <w:iCs/>
        </w:rPr>
        <w:t xml:space="preserve"> </w:t>
      </w:r>
      <w:r w:rsidRPr="00C62DE6">
        <w:rPr>
          <w:i/>
          <w:iCs/>
        </w:rPr>
        <w:t>+</w:t>
      </w:r>
      <w:r w:rsidR="00C62DE6" w:rsidRPr="00C62DE6">
        <w:rPr>
          <w:i/>
          <w:iCs/>
        </w:rPr>
        <w:t xml:space="preserve"> </w:t>
      </w:r>
      <w:r w:rsidRPr="00C62DE6">
        <w:rPr>
          <w:i/>
          <w:iCs/>
        </w:rPr>
        <w:t>2</w:t>
      </w:r>
      <w:r>
        <w:t xml:space="preserve">, </w:t>
      </w:r>
      <w:r w:rsidRPr="00C62DE6">
        <w:rPr>
          <w:i/>
          <w:iCs/>
        </w:rPr>
        <w:t>b</w:t>
      </w:r>
      <w:r>
        <w:t>;</w:t>
      </w:r>
      <w:r w:rsidR="00205B17">
        <w:t xml:space="preserve"> </w:t>
      </w:r>
    </w:p>
    <w:p w14:paraId="534496DC" w14:textId="77777777" w:rsidR="00C62DE6" w:rsidRDefault="00C62DE6">
      <w:pPr>
        <w:pStyle w:val="Akapitzlist"/>
        <w:numPr>
          <w:ilvl w:val="0"/>
          <w:numId w:val="8"/>
        </w:numPr>
        <w:rPr>
          <w:rStyle w:val="cc2description"/>
        </w:rPr>
      </w:pPr>
      <w:r>
        <w:rPr>
          <w:rStyle w:val="cc2description"/>
        </w:rPr>
        <w:t xml:space="preserve">rozwiązuje równania pierwszego stopnia z jedną niewiadomą występującą po jednej stronie równania (przez zgadywanie, dopełnianie lub wykonanie działania odwrotnego), </w:t>
      </w:r>
    </w:p>
    <w:p w14:paraId="1708F0C3" w14:textId="610409D0" w:rsidR="00DB6689" w:rsidRDefault="00C62DE6" w:rsidP="00C62DE6">
      <w:pPr>
        <w:pStyle w:val="Akapitzlist"/>
        <w:ind w:left="770"/>
      </w:pPr>
      <w:r>
        <w:rPr>
          <w:rStyle w:val="cc2description"/>
        </w:rPr>
        <w:t>np. (</w:t>
      </w:r>
      <w:r>
        <w:rPr>
          <w:rStyle w:val="cc2description"/>
          <w:rFonts w:ascii="Cambria Math" w:hAnsi="Cambria Math" w:cs="Cambria Math"/>
        </w:rPr>
        <w:t>𝑥</w:t>
      </w:r>
      <w:r>
        <w:rPr>
          <w:rStyle w:val="cc2description"/>
        </w:rPr>
        <w:t xml:space="preserve"> − 2)</w:t>
      </w:r>
      <w:r>
        <w:rPr>
          <w:rStyle w:val="cc2description"/>
        </w:rPr>
        <w:t xml:space="preserve"> : </w:t>
      </w:r>
      <w:r>
        <w:rPr>
          <w:rStyle w:val="cc2description"/>
        </w:rPr>
        <w:t>3 = 4.</w:t>
      </w:r>
    </w:p>
    <w:p w14:paraId="612F1721" w14:textId="77777777" w:rsidR="00B60280" w:rsidRDefault="00B60280" w:rsidP="00B60280">
      <w:r>
        <w:t>VII. Proste i odcinki. Uczeń:</w:t>
      </w:r>
    </w:p>
    <w:p w14:paraId="6BB7FDEC" w14:textId="77777777" w:rsidR="00DB6689" w:rsidRDefault="00B60280">
      <w:pPr>
        <w:pStyle w:val="Akapitzlist"/>
        <w:numPr>
          <w:ilvl w:val="0"/>
          <w:numId w:val="9"/>
        </w:numPr>
      </w:pPr>
      <w:r>
        <w:t>rozpoznaje i nazywa figury: punkt, prosta, półprosta, odcinek;</w:t>
      </w:r>
    </w:p>
    <w:p w14:paraId="3A280946" w14:textId="4212C470" w:rsidR="00DB6689" w:rsidRDefault="00B60280">
      <w:pPr>
        <w:pStyle w:val="Akapitzlist"/>
        <w:numPr>
          <w:ilvl w:val="0"/>
          <w:numId w:val="9"/>
        </w:numPr>
      </w:pPr>
      <w:r>
        <w:t>rozpoznaje proste i odcinki prostopadłe i równoległe, na przykład jak w sytuacji</w:t>
      </w:r>
      <w:r w:rsidR="00DB6689">
        <w:t xml:space="preserve"> </w:t>
      </w:r>
      <w:r>
        <w:t>określonej w</w:t>
      </w:r>
      <w:r w:rsidR="0097464D">
        <w:t> </w:t>
      </w:r>
      <w:r>
        <w:t>zadaniu:</w:t>
      </w:r>
      <w:r w:rsidR="00DB6689">
        <w:t xml:space="preserve"> </w:t>
      </w:r>
      <w:r>
        <w:t>Odcinki AB i CD są prostopadłe, odcinki CD i EF są równoległe oraz odcinki EF</w:t>
      </w:r>
      <w:r w:rsidR="00DB6689">
        <w:t xml:space="preserve"> </w:t>
      </w:r>
      <w:r>
        <w:t>i DF są prostopadłe. Określ wzajemne położenie odcinków DF oraz AB. Wykonaj</w:t>
      </w:r>
      <w:r w:rsidR="00DB6689">
        <w:t xml:space="preserve"> </w:t>
      </w:r>
      <w:r>
        <w:t>odpowiedni rysunek;</w:t>
      </w:r>
    </w:p>
    <w:p w14:paraId="1F9981A2" w14:textId="77777777" w:rsidR="00DB6689" w:rsidRDefault="00B60280">
      <w:pPr>
        <w:pStyle w:val="Akapitzlist"/>
        <w:numPr>
          <w:ilvl w:val="0"/>
          <w:numId w:val="9"/>
        </w:numPr>
      </w:pPr>
      <w:r>
        <w:t>rysuje pary odcinków prostopadłych i równoległych;</w:t>
      </w:r>
    </w:p>
    <w:p w14:paraId="171C27CD" w14:textId="77777777" w:rsidR="00DB6689" w:rsidRDefault="00B60280">
      <w:pPr>
        <w:pStyle w:val="Akapitzlist"/>
        <w:numPr>
          <w:ilvl w:val="0"/>
          <w:numId w:val="9"/>
        </w:numPr>
      </w:pPr>
      <w:r>
        <w:t xml:space="preserve"> mierzy odcinek z dokładnością do 1 mm;</w:t>
      </w:r>
    </w:p>
    <w:p w14:paraId="72FB173B" w14:textId="0ECC4806" w:rsidR="00DB6689" w:rsidRDefault="00B60280">
      <w:pPr>
        <w:pStyle w:val="Akapitzlist"/>
        <w:numPr>
          <w:ilvl w:val="0"/>
          <w:numId w:val="9"/>
        </w:numPr>
      </w:pPr>
      <w:r>
        <w:t>znajduje odległość punktu od prostej.</w:t>
      </w:r>
    </w:p>
    <w:p w14:paraId="1AC38BF7" w14:textId="77777777" w:rsidR="00B60280" w:rsidRDefault="00B60280" w:rsidP="00B60280">
      <w:r>
        <w:t>VIII. Kąty. Uczeń:</w:t>
      </w:r>
    </w:p>
    <w:p w14:paraId="6D79530D" w14:textId="77777777" w:rsidR="00DB6689" w:rsidRDefault="00B60280">
      <w:pPr>
        <w:pStyle w:val="Akapitzlist"/>
        <w:numPr>
          <w:ilvl w:val="0"/>
          <w:numId w:val="10"/>
        </w:numPr>
      </w:pPr>
      <w:r>
        <w:t>wskazuje w dowolnym kącie ramiona i wierzchołek;</w:t>
      </w:r>
    </w:p>
    <w:p w14:paraId="4DC28D9D" w14:textId="3AE9A4F0" w:rsidR="00DB6689" w:rsidRDefault="00B60280">
      <w:pPr>
        <w:pStyle w:val="Akapitzlist"/>
        <w:numPr>
          <w:ilvl w:val="0"/>
          <w:numId w:val="10"/>
        </w:numPr>
      </w:pPr>
      <w:r>
        <w:t>mierzy z dokładnością do</w:t>
      </w:r>
      <w:r w:rsidR="00DB6689">
        <w:t xml:space="preserve"> 1</w:t>
      </w:r>
      <w:r w:rsidR="0097464D">
        <w:rPr>
          <w:vertAlign w:val="superscript"/>
        </w:rPr>
        <w:t>o</w:t>
      </w:r>
      <w:r w:rsidR="00DB6689">
        <w:rPr>
          <w:vertAlign w:val="superscript"/>
        </w:rPr>
        <w:t xml:space="preserve"> </w:t>
      </w:r>
      <w:r>
        <w:t xml:space="preserve"> kąty mniejsze niż</w:t>
      </w:r>
      <w:r w:rsidR="00DB6689">
        <w:t xml:space="preserve"> 180</w:t>
      </w:r>
      <w:r w:rsidR="0097464D">
        <w:rPr>
          <w:vertAlign w:val="superscript"/>
        </w:rPr>
        <w:t>o</w:t>
      </w:r>
      <w:r w:rsidR="0097464D">
        <w:t>;</w:t>
      </w:r>
    </w:p>
    <w:p w14:paraId="3075DD09" w14:textId="30696C12" w:rsidR="00DB6689" w:rsidRDefault="00B60280">
      <w:pPr>
        <w:pStyle w:val="Akapitzlist"/>
        <w:numPr>
          <w:ilvl w:val="0"/>
          <w:numId w:val="10"/>
        </w:numPr>
      </w:pPr>
      <w:r>
        <w:t>rysuje kąty mniejsze od</w:t>
      </w:r>
      <w:r w:rsidR="00DB6689">
        <w:t xml:space="preserve"> 180</w:t>
      </w:r>
      <w:r w:rsidR="0097464D">
        <w:rPr>
          <w:vertAlign w:val="superscript"/>
        </w:rPr>
        <w:t>o</w:t>
      </w:r>
      <w:r w:rsidR="0097464D">
        <w:t>;</w:t>
      </w:r>
    </w:p>
    <w:p w14:paraId="77D20592" w14:textId="77777777" w:rsidR="00DB6689" w:rsidRDefault="00B60280">
      <w:pPr>
        <w:pStyle w:val="Akapitzlist"/>
        <w:numPr>
          <w:ilvl w:val="0"/>
          <w:numId w:val="10"/>
        </w:numPr>
      </w:pPr>
      <w:r>
        <w:t>rozpoznaje kąt prosty, ostry i rozwarty;</w:t>
      </w:r>
    </w:p>
    <w:p w14:paraId="0DB582C4" w14:textId="77777777" w:rsidR="00DB6689" w:rsidRDefault="00B60280">
      <w:pPr>
        <w:pStyle w:val="Akapitzlist"/>
        <w:numPr>
          <w:ilvl w:val="0"/>
          <w:numId w:val="10"/>
        </w:numPr>
      </w:pPr>
      <w:r>
        <w:t>porównuje kąty;</w:t>
      </w:r>
    </w:p>
    <w:p w14:paraId="769B8EC7" w14:textId="54EA55E1" w:rsidR="00DB6689" w:rsidRDefault="00B60280">
      <w:pPr>
        <w:pStyle w:val="Akapitzlist"/>
        <w:numPr>
          <w:ilvl w:val="0"/>
          <w:numId w:val="10"/>
        </w:numPr>
      </w:pPr>
      <w:r>
        <w:t xml:space="preserve"> rozpoznaje kąty wierzchołkowe i przyległe oraz korzysta z ich własności.</w:t>
      </w:r>
    </w:p>
    <w:p w14:paraId="59531659" w14:textId="77777777" w:rsidR="00B60280" w:rsidRDefault="00B60280" w:rsidP="00B60280">
      <w:r>
        <w:t>IX. Wielokąty, koła i okręgi. Uczeń:</w:t>
      </w:r>
    </w:p>
    <w:p w14:paraId="1CC94ACB" w14:textId="7FDDC091" w:rsidR="00DB6689" w:rsidRDefault="00B60280">
      <w:pPr>
        <w:pStyle w:val="Akapitzlist"/>
        <w:numPr>
          <w:ilvl w:val="0"/>
          <w:numId w:val="11"/>
        </w:numPr>
      </w:pPr>
      <w:r>
        <w:t>rozpoznaje i nazywa trójkąty ostrokątne, prostokątne, rozwartokątne, równoboczne</w:t>
      </w:r>
      <w:r w:rsidR="00DB6689">
        <w:t xml:space="preserve"> </w:t>
      </w:r>
      <w:r>
        <w:t>i</w:t>
      </w:r>
      <w:r w:rsidR="0097464D">
        <w:t> </w:t>
      </w:r>
      <w:r>
        <w:t>równoramienne;</w:t>
      </w:r>
    </w:p>
    <w:p w14:paraId="75DD4E26" w14:textId="77777777" w:rsidR="00DB6689" w:rsidRDefault="00B60280">
      <w:pPr>
        <w:pStyle w:val="Akapitzlist"/>
        <w:numPr>
          <w:ilvl w:val="0"/>
          <w:numId w:val="11"/>
        </w:numPr>
      </w:pPr>
      <w:r>
        <w:t>konstruuje trójkąt o danych trzech bokach i ustala możliwość zbudowania trójkąta</w:t>
      </w:r>
      <w:r w:rsidR="00DB6689">
        <w:t xml:space="preserve"> </w:t>
      </w:r>
      <w:r>
        <w:t>na podstawie nierówności trójkąta;</w:t>
      </w:r>
    </w:p>
    <w:p w14:paraId="48F6FA93" w14:textId="77777777" w:rsidR="00DB6689" w:rsidRDefault="00B60280">
      <w:pPr>
        <w:pStyle w:val="Akapitzlist"/>
        <w:numPr>
          <w:ilvl w:val="0"/>
          <w:numId w:val="11"/>
        </w:numPr>
      </w:pPr>
      <w:r>
        <w:t>stosuje twierdzenie o sumie kątów wewnętrznych trójkąta;</w:t>
      </w:r>
    </w:p>
    <w:p w14:paraId="4086B69E" w14:textId="77777777" w:rsidR="00DB6689" w:rsidRDefault="00B60280">
      <w:pPr>
        <w:pStyle w:val="Akapitzlist"/>
        <w:numPr>
          <w:ilvl w:val="0"/>
          <w:numId w:val="11"/>
        </w:numPr>
      </w:pPr>
      <w:r>
        <w:t>rozpoznaje i nazywa: kwadrat, prostokąt, romb, równoległobok i trapez;</w:t>
      </w:r>
      <w:r w:rsidR="00DB6689">
        <w:t xml:space="preserve"> </w:t>
      </w:r>
    </w:p>
    <w:p w14:paraId="0624CB91" w14:textId="77777777" w:rsidR="00DB6689" w:rsidRDefault="00B60280">
      <w:pPr>
        <w:pStyle w:val="Akapitzlist"/>
        <w:numPr>
          <w:ilvl w:val="0"/>
          <w:numId w:val="11"/>
        </w:numPr>
      </w:pPr>
      <w:r>
        <w:lastRenderedPageBreak/>
        <w:t>zna najważniejsze własności kwadratu, prostokąta, rombu, równoległoboku</w:t>
      </w:r>
      <w:r w:rsidR="00DB6689">
        <w:t xml:space="preserve"> </w:t>
      </w:r>
      <w:r>
        <w:t>i trapezu, rozpoznaje figury osiowosymetryczne i wskazuje osie symetrii figur;</w:t>
      </w:r>
    </w:p>
    <w:p w14:paraId="4EC73EDA" w14:textId="77777777" w:rsidR="00DB6689" w:rsidRDefault="00B60280">
      <w:pPr>
        <w:pStyle w:val="Akapitzlist"/>
        <w:numPr>
          <w:ilvl w:val="0"/>
          <w:numId w:val="11"/>
        </w:numPr>
      </w:pPr>
      <w:r>
        <w:t>wskazuje na rysunku cięciwę, średnicę oraz promień koła i okręgu;</w:t>
      </w:r>
    </w:p>
    <w:p w14:paraId="7E2CAD0D" w14:textId="77777777" w:rsidR="00DB6689" w:rsidRDefault="00B60280">
      <w:pPr>
        <w:pStyle w:val="Akapitzlist"/>
        <w:numPr>
          <w:ilvl w:val="0"/>
          <w:numId w:val="11"/>
        </w:numPr>
      </w:pPr>
      <w:r>
        <w:t>rysuje cięciwę koła i okręgu, a także, jeżeli dany jest środek okręgu, promień</w:t>
      </w:r>
      <w:r w:rsidR="00DB6689">
        <w:t xml:space="preserve"> </w:t>
      </w:r>
      <w:r>
        <w:t>i średnicę;</w:t>
      </w:r>
    </w:p>
    <w:p w14:paraId="65FF9AD7" w14:textId="1F995F85" w:rsidR="00B60280" w:rsidRDefault="00B60280">
      <w:pPr>
        <w:pStyle w:val="Akapitzlist"/>
        <w:numPr>
          <w:ilvl w:val="0"/>
          <w:numId w:val="11"/>
        </w:numPr>
      </w:pPr>
      <w:r>
        <w:t>w trójkącie równoramiennym wyznacza przy danym jednym kącie miary</w:t>
      </w:r>
      <w:r w:rsidR="00DB6689">
        <w:t xml:space="preserve"> </w:t>
      </w:r>
      <w:r>
        <w:t>pozostałych kątów oraz przy danych obwodzie i długości jednego boku długości</w:t>
      </w:r>
      <w:r w:rsidR="00DB6689">
        <w:t xml:space="preserve"> </w:t>
      </w:r>
      <w:r>
        <w:t>pozostałych boków.</w:t>
      </w:r>
    </w:p>
    <w:p w14:paraId="19E41422" w14:textId="77777777" w:rsidR="00B60280" w:rsidRDefault="00B60280" w:rsidP="00B60280">
      <w:r>
        <w:t>X. Bryły. Uczeń:</w:t>
      </w:r>
    </w:p>
    <w:p w14:paraId="3B2D4E9E" w14:textId="12551E14" w:rsidR="00DB6689" w:rsidRDefault="00B60280">
      <w:pPr>
        <w:pStyle w:val="Akapitzlist"/>
        <w:numPr>
          <w:ilvl w:val="0"/>
          <w:numId w:val="12"/>
        </w:numPr>
      </w:pPr>
      <w:r>
        <w:t>rozpoznaje graniastosłupy proste, ostrosłupy, walce, stożki i kule w sytuacjach</w:t>
      </w:r>
      <w:r w:rsidR="00DB6689">
        <w:t xml:space="preserve"> </w:t>
      </w:r>
      <w:r>
        <w:t>praktycznych i</w:t>
      </w:r>
      <w:r w:rsidR="0097464D">
        <w:t> </w:t>
      </w:r>
      <w:r>
        <w:t>wskazuje te bryły wśród innych modeli brył;</w:t>
      </w:r>
    </w:p>
    <w:p w14:paraId="40A0F80D" w14:textId="79317C86" w:rsidR="00DB6689" w:rsidRDefault="00B60280">
      <w:pPr>
        <w:pStyle w:val="Akapitzlist"/>
        <w:numPr>
          <w:ilvl w:val="0"/>
          <w:numId w:val="12"/>
        </w:numPr>
      </w:pPr>
      <w:r>
        <w:t>wskazuje wśród graniastosłupów prostopadłościany i sześciany i uzasadnia swój</w:t>
      </w:r>
      <w:r w:rsidR="00DB6689">
        <w:t xml:space="preserve"> </w:t>
      </w:r>
      <w:r>
        <w:t>wybór;</w:t>
      </w:r>
    </w:p>
    <w:p w14:paraId="0C74E768" w14:textId="77777777" w:rsidR="00DB6689" w:rsidRDefault="00B60280">
      <w:pPr>
        <w:pStyle w:val="Akapitzlist"/>
        <w:numPr>
          <w:ilvl w:val="0"/>
          <w:numId w:val="12"/>
        </w:numPr>
      </w:pPr>
      <w:r>
        <w:t>rozpoznaje siatki graniastosłupów prostych i ostrosłupów;</w:t>
      </w:r>
    </w:p>
    <w:p w14:paraId="6C6E3060" w14:textId="77777777" w:rsidR="00DB6689" w:rsidRDefault="00B60280">
      <w:pPr>
        <w:pStyle w:val="Akapitzlist"/>
        <w:numPr>
          <w:ilvl w:val="0"/>
          <w:numId w:val="12"/>
        </w:numPr>
      </w:pPr>
      <w:r>
        <w:t>rysuje siatki prostopadłościanów;</w:t>
      </w:r>
    </w:p>
    <w:p w14:paraId="3348BBEC" w14:textId="67C47A0B" w:rsidR="00DB6689" w:rsidRDefault="00B60280">
      <w:pPr>
        <w:pStyle w:val="Akapitzlist"/>
        <w:numPr>
          <w:ilvl w:val="0"/>
          <w:numId w:val="12"/>
        </w:numPr>
      </w:pPr>
      <w:r>
        <w:t>wykorzystuje podane zależności między długościami krawędzi graniastosłupa do</w:t>
      </w:r>
      <w:r w:rsidR="00DB6689">
        <w:t xml:space="preserve"> </w:t>
      </w:r>
      <w:r>
        <w:t>wyznaczania długości poszczególnych krawędzi.</w:t>
      </w:r>
    </w:p>
    <w:p w14:paraId="676CE26B" w14:textId="77777777" w:rsidR="00B60280" w:rsidRDefault="00B60280" w:rsidP="00B60280">
      <w:r>
        <w:t>XI. Obliczenia w geometrii. Uczeń:</w:t>
      </w:r>
    </w:p>
    <w:p w14:paraId="0A588B6A" w14:textId="77777777" w:rsidR="00DB6689" w:rsidRDefault="00B60280">
      <w:pPr>
        <w:pStyle w:val="Akapitzlist"/>
        <w:numPr>
          <w:ilvl w:val="0"/>
          <w:numId w:val="13"/>
        </w:numPr>
      </w:pPr>
      <w:r>
        <w:t>oblicza obwód wielokąta o danych długościach boków;</w:t>
      </w:r>
    </w:p>
    <w:p w14:paraId="40F577DD" w14:textId="77777777" w:rsidR="00DB6689" w:rsidRDefault="00B60280">
      <w:pPr>
        <w:pStyle w:val="Akapitzlist"/>
        <w:numPr>
          <w:ilvl w:val="0"/>
          <w:numId w:val="13"/>
        </w:numPr>
      </w:pPr>
      <w:r>
        <w:t>oblicza pola: trójkąta, kwadratu, prostokąta, rombu, równoległoboku, trapezu,</w:t>
      </w:r>
      <w:r w:rsidR="00DB6689">
        <w:t xml:space="preserve"> </w:t>
      </w:r>
      <w:r>
        <w:t>przedstawionych na rysunku oraz w sytuacjach praktycznych, w tym także dl</w:t>
      </w:r>
      <w:r w:rsidR="00DB6689">
        <w:t xml:space="preserve">a </w:t>
      </w:r>
      <w:r>
        <w:t>danych wymagających zamiany jednostek i w sytuacjach z nietypowymi</w:t>
      </w:r>
      <w:r w:rsidR="00DB6689">
        <w:t xml:space="preserve"> </w:t>
      </w:r>
      <w:r>
        <w:t>wymiarami, na przykład pole trójkąta o boku 1 km i wysokości 1 mm;</w:t>
      </w:r>
    </w:p>
    <w:p w14:paraId="55B7DB6C" w14:textId="0F62EBBD" w:rsidR="00912D39" w:rsidRDefault="00B60280">
      <w:pPr>
        <w:pStyle w:val="Akapitzlist"/>
        <w:numPr>
          <w:ilvl w:val="0"/>
          <w:numId w:val="13"/>
        </w:numPr>
      </w:pPr>
      <w:r>
        <w:t>stosuje jednostki pola:</w:t>
      </w:r>
      <w:r w:rsidR="0097464D" w:rsidRPr="0097464D">
        <w:rPr>
          <w:rStyle w:val="Nagwek1Znak"/>
        </w:rPr>
        <w:t xml:space="preserve"> </w:t>
      </w:r>
      <w:r w:rsidR="0097464D">
        <w:rPr>
          <w:rStyle w:val="cc2description"/>
        </w:rPr>
        <w:t>mm</w:t>
      </w:r>
      <w:r w:rsidR="0097464D">
        <w:rPr>
          <w:rStyle w:val="cc2description"/>
          <w:vertAlign w:val="superscript"/>
        </w:rPr>
        <w:t>2</w:t>
      </w:r>
      <w:r w:rsidR="0097464D">
        <w:rPr>
          <w:rStyle w:val="cc2description"/>
        </w:rPr>
        <w:t>, cm</w:t>
      </w:r>
      <w:r w:rsidR="0097464D">
        <w:rPr>
          <w:rStyle w:val="cc2description"/>
          <w:vertAlign w:val="superscript"/>
        </w:rPr>
        <w:t>2</w:t>
      </w:r>
      <w:r w:rsidR="0097464D">
        <w:rPr>
          <w:rStyle w:val="cc2description"/>
        </w:rPr>
        <w:t>, dm</w:t>
      </w:r>
      <w:r w:rsidR="0097464D">
        <w:rPr>
          <w:rStyle w:val="cc2description"/>
          <w:vertAlign w:val="superscript"/>
        </w:rPr>
        <w:t>2</w:t>
      </w:r>
      <w:r w:rsidR="0097464D">
        <w:rPr>
          <w:rStyle w:val="cc2description"/>
        </w:rPr>
        <w:t>, m</w:t>
      </w:r>
      <w:r w:rsidR="0097464D">
        <w:rPr>
          <w:rStyle w:val="cc2description"/>
          <w:vertAlign w:val="superscript"/>
        </w:rPr>
        <w:t>2</w:t>
      </w:r>
      <w:r w:rsidR="0097464D">
        <w:rPr>
          <w:rStyle w:val="cc2description"/>
        </w:rPr>
        <w:t>, km</w:t>
      </w:r>
      <w:r w:rsidR="0097464D">
        <w:rPr>
          <w:rStyle w:val="cc2description"/>
          <w:vertAlign w:val="superscript"/>
        </w:rPr>
        <w:t>2</w:t>
      </w:r>
      <w:r w:rsidR="0097464D">
        <w:rPr>
          <w:rStyle w:val="cc2description"/>
        </w:rPr>
        <w:t>, ar, hektar (bez zamiany jednostek w trakcie obliczeń);</w:t>
      </w:r>
    </w:p>
    <w:p w14:paraId="7B198249" w14:textId="51002995" w:rsidR="0097464D" w:rsidRDefault="00B60280">
      <w:pPr>
        <w:pStyle w:val="Akapitzlist"/>
        <w:numPr>
          <w:ilvl w:val="0"/>
          <w:numId w:val="13"/>
        </w:numPr>
      </w:pPr>
      <w:r>
        <w:t>oblicza pola wielokątów metodą podziału na mniejsze wielokąty lub uzupełniania</w:t>
      </w:r>
      <w:r w:rsidR="00912D39">
        <w:t xml:space="preserve"> </w:t>
      </w:r>
      <w:r>
        <w:t>do większych wielokątów</w:t>
      </w:r>
      <w:r w:rsidR="0097464D">
        <w:t xml:space="preserve"> jak w sytuacjach:</w:t>
      </w:r>
      <w:r>
        <w:t xml:space="preserve"> </w:t>
      </w:r>
    </w:p>
    <w:p w14:paraId="77744D8B" w14:textId="77777777" w:rsidR="0097464D" w:rsidRDefault="0097464D" w:rsidP="0097464D"/>
    <w:p w14:paraId="60C6AA0A" w14:textId="793CECEA" w:rsidR="00912D39" w:rsidRDefault="0097464D" w:rsidP="006625C1">
      <w:pPr>
        <w:jc w:val="center"/>
      </w:pPr>
      <w:r w:rsidRPr="0097464D">
        <w:drawing>
          <wp:inline distT="0" distB="0" distL="0" distR="0" wp14:anchorId="7A935622" wp14:editId="1F7D228D">
            <wp:extent cx="3596640" cy="1047619"/>
            <wp:effectExtent l="0" t="0" r="3810" b="635"/>
            <wp:docPr id="76472324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72324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96940" cy="1076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C8F64" w14:textId="77777777" w:rsidR="00912D39" w:rsidRDefault="00B60280">
      <w:pPr>
        <w:pStyle w:val="Akapitzlist"/>
        <w:numPr>
          <w:ilvl w:val="0"/>
          <w:numId w:val="13"/>
        </w:numPr>
      </w:pPr>
      <w:r>
        <w:t>oblicza objętość i pole powierzchni prostopadłościanu przy danych długościach</w:t>
      </w:r>
      <w:r w:rsidR="00912D39">
        <w:t xml:space="preserve"> </w:t>
      </w:r>
      <w:r>
        <w:t>krawędzi;</w:t>
      </w:r>
    </w:p>
    <w:p w14:paraId="0DABAC09" w14:textId="51C1A9EE" w:rsidR="00912D39" w:rsidRDefault="00B60280">
      <w:pPr>
        <w:pStyle w:val="Akapitzlist"/>
        <w:numPr>
          <w:ilvl w:val="0"/>
          <w:numId w:val="13"/>
        </w:numPr>
      </w:pPr>
      <w:r>
        <w:t>stosuje jednostki objętości i pojemności:</w:t>
      </w:r>
      <w:r w:rsidR="00912D39">
        <w:t xml:space="preserve"> </w:t>
      </w:r>
      <w:r w:rsidR="006625C1">
        <w:rPr>
          <w:rStyle w:val="cc2description"/>
        </w:rPr>
        <w:t>mililitr, litr, cm</w:t>
      </w:r>
      <w:r w:rsidR="006625C1">
        <w:rPr>
          <w:rStyle w:val="cc2description"/>
          <w:vertAlign w:val="superscript"/>
        </w:rPr>
        <w:t>3</w:t>
      </w:r>
      <w:r w:rsidR="006625C1">
        <w:rPr>
          <w:rStyle w:val="cc2description"/>
        </w:rPr>
        <w:t xml:space="preserve"> , dm</w:t>
      </w:r>
      <w:r w:rsidR="006625C1">
        <w:rPr>
          <w:rStyle w:val="cc2description"/>
          <w:vertAlign w:val="superscript"/>
        </w:rPr>
        <w:t>3</w:t>
      </w:r>
      <w:r w:rsidR="006625C1">
        <w:rPr>
          <w:rStyle w:val="cc2description"/>
        </w:rPr>
        <w:t xml:space="preserve"> , m</w:t>
      </w:r>
      <w:r w:rsidR="006625C1">
        <w:rPr>
          <w:rStyle w:val="cc2description"/>
          <w:vertAlign w:val="superscript"/>
        </w:rPr>
        <w:t>3</w:t>
      </w:r>
      <w:r w:rsidR="006625C1">
        <w:rPr>
          <w:rStyle w:val="cc2description"/>
        </w:rPr>
        <w:t>;</w:t>
      </w:r>
    </w:p>
    <w:p w14:paraId="33E1420F" w14:textId="61F1A09E" w:rsidR="00B60280" w:rsidRDefault="00B60280">
      <w:pPr>
        <w:pStyle w:val="Akapitzlist"/>
        <w:numPr>
          <w:ilvl w:val="0"/>
          <w:numId w:val="13"/>
        </w:numPr>
      </w:pPr>
      <w:r>
        <w:t>oblicza miary kątów, stosując przy tym poznane własności kątów i wielokątów.</w:t>
      </w:r>
    </w:p>
    <w:p w14:paraId="63B0075F" w14:textId="77777777" w:rsidR="00B60280" w:rsidRDefault="00B60280" w:rsidP="00B60280">
      <w:r>
        <w:t>XII. Obliczenia praktyczne. Uczeń:</w:t>
      </w:r>
    </w:p>
    <w:p w14:paraId="7714AF01" w14:textId="77777777" w:rsidR="00912D39" w:rsidRDefault="00B60280">
      <w:pPr>
        <w:pStyle w:val="Akapitzlist"/>
        <w:numPr>
          <w:ilvl w:val="0"/>
          <w:numId w:val="14"/>
        </w:numPr>
      </w:pPr>
      <w:r>
        <w:t>interpretuje 100% danej wielkości jako całość, 50% – jako połowę, 25% – jako</w:t>
      </w:r>
      <w:r w:rsidR="00912D39">
        <w:t xml:space="preserve"> </w:t>
      </w:r>
      <w:r>
        <w:t>jedną czwartą, 10% – jako jedną dziesiątą, 1% – jako jedną setną części danej</w:t>
      </w:r>
      <w:r w:rsidR="00912D39">
        <w:t xml:space="preserve"> </w:t>
      </w:r>
      <w:r>
        <w:t>wielkości liczbowej;</w:t>
      </w:r>
    </w:p>
    <w:p w14:paraId="29116A93" w14:textId="5CE8E4F3" w:rsidR="00912D39" w:rsidRDefault="00B60280">
      <w:pPr>
        <w:pStyle w:val="Akapitzlist"/>
        <w:numPr>
          <w:ilvl w:val="0"/>
          <w:numId w:val="14"/>
        </w:numPr>
      </w:pPr>
      <w:r>
        <w:t>w przypadkach osadzonych w kontekście praktycznym oblicza procent danej</w:t>
      </w:r>
      <w:r w:rsidR="00912D39">
        <w:t xml:space="preserve"> </w:t>
      </w:r>
      <w:r>
        <w:t>wielkości w</w:t>
      </w:r>
      <w:r w:rsidR="006625C1">
        <w:t> </w:t>
      </w:r>
      <w:r>
        <w:t>stopniu trudności typu 50%, 20%, 10%;</w:t>
      </w:r>
    </w:p>
    <w:p w14:paraId="7C7B50C9" w14:textId="77777777" w:rsidR="00912D39" w:rsidRDefault="00B60280">
      <w:pPr>
        <w:pStyle w:val="Akapitzlist"/>
        <w:numPr>
          <w:ilvl w:val="0"/>
          <w:numId w:val="14"/>
        </w:numPr>
      </w:pPr>
      <w:r>
        <w:t>wykonuje proste obliczenia zegarowe na godzinach, minutach i sekundach;</w:t>
      </w:r>
    </w:p>
    <w:p w14:paraId="6099179D" w14:textId="77777777" w:rsidR="00912D39" w:rsidRDefault="00B60280">
      <w:pPr>
        <w:pStyle w:val="Akapitzlist"/>
        <w:numPr>
          <w:ilvl w:val="0"/>
          <w:numId w:val="14"/>
        </w:numPr>
      </w:pPr>
      <w:r>
        <w:t>wykonuje proste obliczenia kalendarzowe na dniach, tygodniach, miesiącach,</w:t>
      </w:r>
      <w:r w:rsidR="00912D39">
        <w:t xml:space="preserve"> </w:t>
      </w:r>
      <w:r>
        <w:t>latach;</w:t>
      </w:r>
    </w:p>
    <w:p w14:paraId="526FB201" w14:textId="77777777" w:rsidR="00912D39" w:rsidRDefault="00B60280">
      <w:pPr>
        <w:pStyle w:val="Akapitzlist"/>
        <w:numPr>
          <w:ilvl w:val="0"/>
          <w:numId w:val="14"/>
        </w:numPr>
      </w:pPr>
      <w:r>
        <w:t>odczytuje temperaturę (dodatnią i ujemną);</w:t>
      </w:r>
    </w:p>
    <w:p w14:paraId="2BC6BDD9" w14:textId="77777777" w:rsidR="00912D39" w:rsidRDefault="00B60280">
      <w:pPr>
        <w:pStyle w:val="Akapitzlist"/>
        <w:numPr>
          <w:ilvl w:val="0"/>
          <w:numId w:val="14"/>
        </w:numPr>
      </w:pPr>
      <w:r>
        <w:lastRenderedPageBreak/>
        <w:t>zamienia i prawidłowo stosuje jednostki długości: milimetr, centymetr, decymetr,</w:t>
      </w:r>
      <w:r w:rsidR="00912D39">
        <w:t xml:space="preserve"> </w:t>
      </w:r>
      <w:r>
        <w:t>metr, kilometr</w:t>
      </w:r>
      <w:r w:rsidR="00912D39">
        <w:t>;</w:t>
      </w:r>
    </w:p>
    <w:p w14:paraId="1DF532BE" w14:textId="77777777" w:rsidR="00912D39" w:rsidRDefault="00B60280">
      <w:pPr>
        <w:pStyle w:val="Akapitzlist"/>
        <w:numPr>
          <w:ilvl w:val="0"/>
          <w:numId w:val="14"/>
        </w:numPr>
      </w:pPr>
      <w:r>
        <w:t>zamienia i prawidłowo stosuje jednostki masy: gram, dekagram, kilogram, tona;</w:t>
      </w:r>
    </w:p>
    <w:p w14:paraId="6937CE26" w14:textId="4D12937D" w:rsidR="00912D39" w:rsidRDefault="00B60280">
      <w:pPr>
        <w:pStyle w:val="Akapitzlist"/>
        <w:numPr>
          <w:ilvl w:val="0"/>
          <w:numId w:val="14"/>
        </w:numPr>
      </w:pPr>
      <w:r>
        <w:t>oblicza rzeczywistą długość odcinka, gdy dana jest jego długość w skali oraz</w:t>
      </w:r>
      <w:r w:rsidR="00912D39">
        <w:t xml:space="preserve"> </w:t>
      </w:r>
      <w:r>
        <w:t>długość odcinka w</w:t>
      </w:r>
      <w:r w:rsidR="006625C1">
        <w:t> </w:t>
      </w:r>
      <w:r>
        <w:t>skali, gdy dana jest jego rzeczywista długość;</w:t>
      </w:r>
    </w:p>
    <w:p w14:paraId="1B12534D" w14:textId="78E2EB1D" w:rsidR="00912D39" w:rsidRDefault="00B60280">
      <w:pPr>
        <w:pStyle w:val="Akapitzlist"/>
        <w:numPr>
          <w:ilvl w:val="0"/>
          <w:numId w:val="14"/>
        </w:numPr>
      </w:pPr>
      <w:r>
        <w:t>w sytuacji praktycznej oblicza: drogę przy danej prędkości i czasie, prędkość przy</w:t>
      </w:r>
      <w:r w:rsidR="00912D39">
        <w:t xml:space="preserve"> </w:t>
      </w:r>
      <w:r>
        <w:t>danej drodze i</w:t>
      </w:r>
      <w:r w:rsidR="006625C1">
        <w:t> </w:t>
      </w:r>
      <w:r>
        <w:t>czasie, czas przy danej drodze i prędkości oraz stosuje jednostki</w:t>
      </w:r>
      <w:r w:rsidR="00912D39">
        <w:t xml:space="preserve"> </w:t>
      </w:r>
      <w:r>
        <w:t>prędkości km/h i m/s.</w:t>
      </w:r>
    </w:p>
    <w:p w14:paraId="123BE2F5" w14:textId="77777777" w:rsidR="00B60280" w:rsidRDefault="00B60280" w:rsidP="00B60280">
      <w:r>
        <w:t>XIII. Elementy statystyki opisowej. Uczeń:</w:t>
      </w:r>
    </w:p>
    <w:p w14:paraId="41A60944" w14:textId="77777777" w:rsidR="00912D39" w:rsidRDefault="00B60280">
      <w:pPr>
        <w:pStyle w:val="Akapitzlist"/>
        <w:numPr>
          <w:ilvl w:val="0"/>
          <w:numId w:val="15"/>
        </w:numPr>
      </w:pPr>
      <w:r>
        <w:t>gromadzi i porządkuje dane;</w:t>
      </w:r>
    </w:p>
    <w:p w14:paraId="0632E3AF" w14:textId="6CBC9F9D" w:rsidR="00912D39" w:rsidRDefault="00B60280">
      <w:pPr>
        <w:pStyle w:val="Akapitzlist"/>
        <w:numPr>
          <w:ilvl w:val="0"/>
          <w:numId w:val="15"/>
        </w:numPr>
      </w:pPr>
      <w:r>
        <w:t>odczytuje i interpretuje dane przedstawione w tekstach, tabelach, na diagramach</w:t>
      </w:r>
      <w:r w:rsidR="00912D39">
        <w:t xml:space="preserve"> </w:t>
      </w:r>
      <w:r>
        <w:t xml:space="preserve">i na wykresach, </w:t>
      </w:r>
      <w:r w:rsidR="006625C1">
        <w:t>np.</w:t>
      </w:r>
      <w:r>
        <w:t>: wartości z wykresu, wartość największą, najmniejszą,</w:t>
      </w:r>
      <w:r w:rsidR="00912D39">
        <w:t xml:space="preserve"> </w:t>
      </w:r>
      <w:r>
        <w:t>opisuje przedstawione w tekstach, tabelach, na diagramach i na wykresach</w:t>
      </w:r>
      <w:r w:rsidR="00912D39">
        <w:t xml:space="preserve"> </w:t>
      </w:r>
      <w:r>
        <w:t>zjawiska przez określenie przebiegu zmiany wartości danych, na przykład</w:t>
      </w:r>
      <w:r w:rsidR="00912D39">
        <w:t xml:space="preserve"> </w:t>
      </w:r>
      <w:r>
        <w:t>z użyciem określenia „wartości rosną”, „wartości maleją”, „wartości są takie same”</w:t>
      </w:r>
      <w:r w:rsidR="00912D39">
        <w:t xml:space="preserve"> </w:t>
      </w:r>
      <w:r>
        <w:t>(„przyjmowana wartość jest stała”).</w:t>
      </w:r>
    </w:p>
    <w:p w14:paraId="529DFB0C" w14:textId="77777777" w:rsidR="00B60280" w:rsidRDefault="00B60280" w:rsidP="00B60280">
      <w:r>
        <w:t>XIV. Zadania tekstowe. Uczeń:</w:t>
      </w:r>
    </w:p>
    <w:p w14:paraId="624663F6" w14:textId="77777777" w:rsidR="00912D39" w:rsidRDefault="00B60280">
      <w:pPr>
        <w:pStyle w:val="Akapitzlist"/>
        <w:numPr>
          <w:ilvl w:val="0"/>
          <w:numId w:val="16"/>
        </w:numPr>
      </w:pPr>
      <w:r>
        <w:t>czyta ze zrozumieniem tekst zawierający informacje liczbowe;</w:t>
      </w:r>
    </w:p>
    <w:p w14:paraId="4B6AE718" w14:textId="77777777" w:rsidR="00912D39" w:rsidRDefault="00B60280">
      <w:pPr>
        <w:pStyle w:val="Akapitzlist"/>
        <w:numPr>
          <w:ilvl w:val="0"/>
          <w:numId w:val="16"/>
        </w:numPr>
      </w:pPr>
      <w:r>
        <w:t>wykonuje wstępne czynności ułatwiające rozwiązanie zadania, w tym rysunek</w:t>
      </w:r>
      <w:r w:rsidR="00912D39">
        <w:t xml:space="preserve"> </w:t>
      </w:r>
      <w:r>
        <w:t>pomocniczy lub wygodne dla niego zapisanie informacji i danych z treści zadania;</w:t>
      </w:r>
    </w:p>
    <w:p w14:paraId="1AB7D370" w14:textId="77777777" w:rsidR="00912D39" w:rsidRDefault="00B60280">
      <w:pPr>
        <w:pStyle w:val="Akapitzlist"/>
        <w:numPr>
          <w:ilvl w:val="0"/>
          <w:numId w:val="16"/>
        </w:numPr>
      </w:pPr>
      <w:r>
        <w:t>dostrzega zależności między podanymi informacjami;</w:t>
      </w:r>
    </w:p>
    <w:p w14:paraId="6F41D756" w14:textId="77777777" w:rsidR="00912D39" w:rsidRDefault="00B60280">
      <w:pPr>
        <w:pStyle w:val="Akapitzlist"/>
        <w:numPr>
          <w:ilvl w:val="0"/>
          <w:numId w:val="16"/>
        </w:numPr>
      </w:pPr>
      <w:r>
        <w:t>dzieli rozwiązanie zadania na etapy, stosując własne, poprawne, wygodne dla niego</w:t>
      </w:r>
      <w:r w:rsidR="00912D39">
        <w:t xml:space="preserve"> </w:t>
      </w:r>
      <w:r>
        <w:t>strategie rozwiązania;</w:t>
      </w:r>
    </w:p>
    <w:p w14:paraId="0C750BD1" w14:textId="25FD969E" w:rsidR="00912D39" w:rsidRDefault="00B60280">
      <w:pPr>
        <w:pStyle w:val="Akapitzlist"/>
        <w:numPr>
          <w:ilvl w:val="0"/>
          <w:numId w:val="16"/>
        </w:numPr>
      </w:pPr>
      <w:r>
        <w:t xml:space="preserve"> do rozwiązywania zadań osadzonych w kontekście praktycznym stosuje poznaną</w:t>
      </w:r>
      <w:r w:rsidR="00912D39">
        <w:t xml:space="preserve"> </w:t>
      </w:r>
      <w:r>
        <w:t>wiedzę z</w:t>
      </w:r>
      <w:r w:rsidR="006625C1">
        <w:t> </w:t>
      </w:r>
      <w:r>
        <w:t>zakresu arytmetyki i geometrii oraz nabyte umiejętności rachunkowe,</w:t>
      </w:r>
      <w:r w:rsidR="00912D39">
        <w:t xml:space="preserve"> </w:t>
      </w:r>
      <w:r>
        <w:t>a także własne poprawne metody;</w:t>
      </w:r>
    </w:p>
    <w:p w14:paraId="57AF6607" w14:textId="77777777" w:rsidR="00912D39" w:rsidRDefault="00B60280">
      <w:pPr>
        <w:pStyle w:val="Akapitzlist"/>
        <w:numPr>
          <w:ilvl w:val="0"/>
          <w:numId w:val="16"/>
        </w:numPr>
      </w:pPr>
      <w:r>
        <w:t xml:space="preserve"> weryfikuje wynik zadania tekstowego, oceniając sensowność rozwiązania np.</w:t>
      </w:r>
      <w:r w:rsidR="00912D39">
        <w:t xml:space="preserve"> </w:t>
      </w:r>
      <w:r>
        <w:t>poprzez szacowanie, sprawdzanie wszystkich warunków zadania, ocenianie rzędu</w:t>
      </w:r>
      <w:r w:rsidR="00912D39">
        <w:t xml:space="preserve"> </w:t>
      </w:r>
      <w:r>
        <w:t>wielkości otrzymanego wyniku;</w:t>
      </w:r>
    </w:p>
    <w:p w14:paraId="632E1BED" w14:textId="59C4F345" w:rsidR="00EB688D" w:rsidRDefault="00B60280">
      <w:pPr>
        <w:pStyle w:val="Akapitzlist"/>
        <w:numPr>
          <w:ilvl w:val="0"/>
          <w:numId w:val="16"/>
        </w:numPr>
      </w:pPr>
      <w:r>
        <w:t>układa zadania i łamigłówki, rozwiązuje je; stawia nowe pytania związane</w:t>
      </w:r>
      <w:r w:rsidR="00912D39">
        <w:t xml:space="preserve"> </w:t>
      </w:r>
      <w:r>
        <w:t>z sytuacją w</w:t>
      </w:r>
      <w:r w:rsidR="006625C1">
        <w:t> </w:t>
      </w:r>
      <w:r>
        <w:t>rozwiązanym zadaniu.</w:t>
      </w:r>
    </w:p>
    <w:p w14:paraId="1688F124" w14:textId="77777777" w:rsidR="006625C1" w:rsidRDefault="006625C1" w:rsidP="006625C1">
      <w:pPr>
        <w:pStyle w:val="Akapitzlist"/>
      </w:pPr>
    </w:p>
    <w:p w14:paraId="53CDCB9E" w14:textId="437E667A" w:rsidR="00B60280" w:rsidRPr="002B1CCE" w:rsidRDefault="00B60280" w:rsidP="00B60280">
      <w:pPr>
        <w:rPr>
          <w:u w:val="single"/>
        </w:rPr>
      </w:pPr>
      <w:r w:rsidRPr="002B1CCE">
        <w:rPr>
          <w:u w:val="single"/>
        </w:rPr>
        <w:t>KLASY VII i VIII</w:t>
      </w:r>
    </w:p>
    <w:p w14:paraId="190950CE" w14:textId="77777777" w:rsidR="00B60280" w:rsidRDefault="00B60280" w:rsidP="00B60280">
      <w:r>
        <w:t>I. Potęgi o podstawach wymiernych. Uczeń:</w:t>
      </w:r>
    </w:p>
    <w:p w14:paraId="25F39D73" w14:textId="77777777" w:rsidR="00912D39" w:rsidRDefault="00B60280">
      <w:pPr>
        <w:pStyle w:val="Akapitzlist"/>
        <w:numPr>
          <w:ilvl w:val="0"/>
          <w:numId w:val="17"/>
        </w:numPr>
      </w:pPr>
      <w:r>
        <w:t>zapisuje iloczyn jednakowych czynników w postaci potęgi o wykładniku</w:t>
      </w:r>
      <w:r w:rsidR="00912D39">
        <w:t xml:space="preserve"> </w:t>
      </w:r>
      <w:r>
        <w:t>całkowitym dodatnim;</w:t>
      </w:r>
    </w:p>
    <w:p w14:paraId="326EE0F7" w14:textId="77777777" w:rsidR="00912D39" w:rsidRDefault="00B60280">
      <w:pPr>
        <w:pStyle w:val="Akapitzlist"/>
        <w:numPr>
          <w:ilvl w:val="0"/>
          <w:numId w:val="17"/>
        </w:numPr>
      </w:pPr>
      <w:r>
        <w:t>mnoży i dzieli potęgi o wykładnikach całkowitych dodatnich;</w:t>
      </w:r>
    </w:p>
    <w:p w14:paraId="4739C67C" w14:textId="77777777" w:rsidR="00912D39" w:rsidRDefault="00B60280">
      <w:pPr>
        <w:pStyle w:val="Akapitzlist"/>
        <w:numPr>
          <w:ilvl w:val="0"/>
          <w:numId w:val="17"/>
        </w:numPr>
      </w:pPr>
      <w:r>
        <w:t>mnoży potęgi o różnych podstawach i jednakowych wykładnikach;</w:t>
      </w:r>
    </w:p>
    <w:p w14:paraId="3C1E246C" w14:textId="77777777" w:rsidR="00912D39" w:rsidRDefault="00B60280">
      <w:pPr>
        <w:pStyle w:val="Akapitzlist"/>
        <w:numPr>
          <w:ilvl w:val="0"/>
          <w:numId w:val="17"/>
        </w:numPr>
      </w:pPr>
      <w:r>
        <w:t>podnosi potęgę do potęgi;</w:t>
      </w:r>
    </w:p>
    <w:p w14:paraId="3BF9F396" w14:textId="174D188C" w:rsidR="00EB688D" w:rsidRDefault="00B60280">
      <w:pPr>
        <w:pStyle w:val="Akapitzlist"/>
        <w:numPr>
          <w:ilvl w:val="0"/>
          <w:numId w:val="17"/>
        </w:numPr>
      </w:pPr>
      <w:r>
        <w:t>odczytuje i zapisuje liczby w notacji wykładnicze</w:t>
      </w:r>
      <w:r w:rsidR="007706A5">
        <w:t>j</w:t>
      </w:r>
      <w:r w:rsidR="00912D39">
        <w:t xml:space="preserve"> </w:t>
      </w:r>
      <w:r w:rsidR="007706A5">
        <w:rPr>
          <w:rStyle w:val="Uwydatnienie"/>
          <w:b/>
          <w:bCs/>
        </w:rPr>
        <w:t>a</w:t>
      </w:r>
      <w:r w:rsidR="007706A5">
        <w:rPr>
          <w:rStyle w:val="cc2description"/>
        </w:rPr>
        <w:t xml:space="preserve"> ∙ 10</w:t>
      </w:r>
      <w:r w:rsidR="007706A5">
        <w:rPr>
          <w:rStyle w:val="Uwydatnienie"/>
          <w:vertAlign w:val="superscript"/>
        </w:rPr>
        <w:t>k</w:t>
      </w:r>
      <w:r w:rsidR="007706A5">
        <w:rPr>
          <w:rStyle w:val="cc2description"/>
        </w:rPr>
        <w:t xml:space="preserve"> , gdy 1 ≤ </w:t>
      </w:r>
      <w:r w:rsidR="007706A5">
        <w:rPr>
          <w:rStyle w:val="Uwydatnienie"/>
          <w:b/>
          <w:bCs/>
        </w:rPr>
        <w:t>a</w:t>
      </w:r>
      <w:r w:rsidR="007706A5">
        <w:rPr>
          <w:rStyle w:val="cc2description"/>
        </w:rPr>
        <w:t xml:space="preserve"> &lt; 10, </w:t>
      </w:r>
      <w:r w:rsidR="007706A5">
        <w:rPr>
          <w:rStyle w:val="Uwydatnienie"/>
        </w:rPr>
        <w:t>k</w:t>
      </w:r>
      <w:r w:rsidR="007706A5">
        <w:rPr>
          <w:rStyle w:val="cc2description"/>
        </w:rPr>
        <w:t xml:space="preserve"> jest liczbą całkowitą.</w:t>
      </w:r>
    </w:p>
    <w:p w14:paraId="3988BA06" w14:textId="77777777" w:rsidR="00B60280" w:rsidRDefault="00B60280" w:rsidP="00B60280">
      <w:r>
        <w:t>II. Pierwiastki. Uczeń:</w:t>
      </w:r>
    </w:p>
    <w:p w14:paraId="5FE9E015" w14:textId="77777777" w:rsidR="00912D39" w:rsidRDefault="00B60280">
      <w:pPr>
        <w:pStyle w:val="Akapitzlist"/>
        <w:numPr>
          <w:ilvl w:val="0"/>
          <w:numId w:val="18"/>
        </w:numPr>
      </w:pPr>
      <w:r>
        <w:t>oblicza wartości pierwiastków kwadratowych i sześciennych z liczb, które są</w:t>
      </w:r>
      <w:r w:rsidR="00912D39">
        <w:t xml:space="preserve"> </w:t>
      </w:r>
      <w:r>
        <w:t>odpowiednio kwadratami lub sześcianami liczb wymiernych;</w:t>
      </w:r>
    </w:p>
    <w:p w14:paraId="1130701F" w14:textId="77777777" w:rsidR="00912D39" w:rsidRDefault="00B60280">
      <w:pPr>
        <w:pStyle w:val="Akapitzlist"/>
        <w:numPr>
          <w:ilvl w:val="0"/>
          <w:numId w:val="18"/>
        </w:numPr>
      </w:pPr>
      <w:r>
        <w:lastRenderedPageBreak/>
        <w:t>szacuje wielkość danego pierwiastka kwadratowego lub sześciennego oraz</w:t>
      </w:r>
      <w:r w:rsidR="00912D39">
        <w:t xml:space="preserve"> </w:t>
      </w:r>
      <w:r>
        <w:t>wyrażenia arytmetycznego zawierającego pierwiastki;</w:t>
      </w:r>
    </w:p>
    <w:p w14:paraId="22371028" w14:textId="5BF20E36" w:rsidR="00912D39" w:rsidRDefault="00B60280">
      <w:pPr>
        <w:pStyle w:val="Akapitzlist"/>
        <w:numPr>
          <w:ilvl w:val="0"/>
          <w:numId w:val="18"/>
        </w:numPr>
      </w:pPr>
      <w:r>
        <w:t>porównuje wartość wyrażenia arytmetycznego zawierającego pierwiastki z daną</w:t>
      </w:r>
      <w:r w:rsidR="00912D39">
        <w:t xml:space="preserve"> </w:t>
      </w:r>
      <w:r>
        <w:t>liczbą wymierną oraz znajduje liczby wymierne większe lub mniejsze od takiej</w:t>
      </w:r>
      <w:r w:rsidR="00912D39">
        <w:t xml:space="preserve"> </w:t>
      </w:r>
      <w:r>
        <w:t>wartości,</w:t>
      </w:r>
      <w:r w:rsidR="007706A5">
        <w:t xml:space="preserve"> </w:t>
      </w:r>
      <w:r w:rsidR="007706A5">
        <w:rPr>
          <w:rStyle w:val="cc2description"/>
        </w:rPr>
        <w:t xml:space="preserve">np. znajduje liczbę całkowitą </w:t>
      </w:r>
      <w:r w:rsidR="007706A5">
        <w:rPr>
          <w:rStyle w:val="Uwydatnienie"/>
        </w:rPr>
        <w:t>a</w:t>
      </w:r>
      <w:r w:rsidR="007706A5">
        <w:rPr>
          <w:rStyle w:val="cc2description"/>
        </w:rPr>
        <w:t xml:space="preserve"> taką, że: </w:t>
      </w:r>
      <w:r w:rsidR="007706A5">
        <w:rPr>
          <w:rStyle w:val="Uwydatnienie"/>
        </w:rPr>
        <w:t>a ≤</w:t>
      </w:r>
      <w:r w:rsidR="007706A5">
        <w:rPr>
          <w:rStyle w:val="cc2description"/>
        </w:rPr>
        <w:t xml:space="preserve"> √137 &lt; </w:t>
      </w:r>
      <w:r w:rsidR="007706A5">
        <w:rPr>
          <w:rStyle w:val="Uwydatnienie"/>
        </w:rPr>
        <w:t>a</w:t>
      </w:r>
      <w:r w:rsidR="007706A5">
        <w:rPr>
          <w:rStyle w:val="cc2description"/>
        </w:rPr>
        <w:t xml:space="preserve"> +1; </w:t>
      </w:r>
      <w:r>
        <w:t xml:space="preserve"> </w:t>
      </w:r>
    </w:p>
    <w:p w14:paraId="4B20BA8A" w14:textId="144A2457" w:rsidR="00912D39" w:rsidRDefault="00B60280">
      <w:pPr>
        <w:pStyle w:val="Akapitzlist"/>
        <w:numPr>
          <w:ilvl w:val="0"/>
          <w:numId w:val="18"/>
        </w:numPr>
      </w:pPr>
      <w:r>
        <w:t>oblicza pierwiastek z iloczynu i ilorazu dwóch liczb, wyłącza liczbę przed znak</w:t>
      </w:r>
      <w:r w:rsidR="00912D39">
        <w:t xml:space="preserve"> </w:t>
      </w:r>
      <w:r>
        <w:t>pierwiastka i</w:t>
      </w:r>
      <w:r w:rsidR="007706A5">
        <w:t> </w:t>
      </w:r>
      <w:r>
        <w:t>włącza liczbę pod znak pierwiastka;</w:t>
      </w:r>
    </w:p>
    <w:p w14:paraId="5D514CE9" w14:textId="6CEE9024" w:rsidR="00912D39" w:rsidRDefault="00B60280">
      <w:pPr>
        <w:pStyle w:val="Akapitzlist"/>
        <w:numPr>
          <w:ilvl w:val="0"/>
          <w:numId w:val="18"/>
        </w:numPr>
      </w:pPr>
      <w:r>
        <w:t xml:space="preserve"> mnoży i dzieli pierwiastki tego samego stopnia.</w:t>
      </w:r>
    </w:p>
    <w:p w14:paraId="5DCE1558" w14:textId="77777777" w:rsidR="00B60280" w:rsidRDefault="00B60280" w:rsidP="00B60280">
      <w:r>
        <w:t>III. Tworzenie wyrażeń algebraicznych z jedną i z wieloma zmiennymi. Uczeń:</w:t>
      </w:r>
    </w:p>
    <w:p w14:paraId="463646B8" w14:textId="77777777" w:rsidR="00912D39" w:rsidRDefault="00B60280">
      <w:pPr>
        <w:pStyle w:val="Akapitzlist"/>
        <w:numPr>
          <w:ilvl w:val="0"/>
          <w:numId w:val="19"/>
        </w:numPr>
      </w:pPr>
      <w:r>
        <w:t>zapisuje wyniki podanych działań w postaci wyrażeń algebraicznych jednej lub</w:t>
      </w:r>
      <w:r w:rsidR="00912D39">
        <w:t xml:space="preserve"> </w:t>
      </w:r>
      <w:r>
        <w:t>kilku zmiennych;</w:t>
      </w:r>
    </w:p>
    <w:p w14:paraId="54A0F0B2" w14:textId="77777777" w:rsidR="00912D39" w:rsidRDefault="00B60280">
      <w:pPr>
        <w:pStyle w:val="Akapitzlist"/>
        <w:numPr>
          <w:ilvl w:val="0"/>
          <w:numId w:val="19"/>
        </w:numPr>
      </w:pPr>
      <w:r>
        <w:t>oblicza wartości liczbowe wyrażeń algebraicznych;</w:t>
      </w:r>
    </w:p>
    <w:p w14:paraId="6ECEFAD4" w14:textId="77777777" w:rsidR="00EB688D" w:rsidRDefault="00B60280">
      <w:pPr>
        <w:pStyle w:val="Akapitzlist"/>
        <w:numPr>
          <w:ilvl w:val="0"/>
          <w:numId w:val="19"/>
        </w:numPr>
      </w:pPr>
      <w:r>
        <w:t>zapisuje zależności przedstawione w zadaniach w postaci wyrażeń</w:t>
      </w:r>
      <w:r w:rsidR="00912D39">
        <w:t xml:space="preserve"> </w:t>
      </w:r>
      <w:r>
        <w:t>algebraicznych jednej lub kilku zmiennych;</w:t>
      </w:r>
    </w:p>
    <w:p w14:paraId="7FD83E11" w14:textId="5EBAB831" w:rsidR="00EB688D" w:rsidRDefault="00B60280">
      <w:pPr>
        <w:pStyle w:val="Akapitzlist"/>
        <w:numPr>
          <w:ilvl w:val="0"/>
          <w:numId w:val="19"/>
        </w:numPr>
      </w:pPr>
      <w:r>
        <w:t>zapisuje rozwiązania zadań w postaci wyrażeń algebraicznych jak w przykładzie:</w:t>
      </w:r>
      <w:r w:rsidR="00EB688D">
        <w:t xml:space="preserve"> </w:t>
      </w:r>
      <w:r>
        <w:t xml:space="preserve">Bartek i Grześ zbierali kasztany. Bartek zebrał </w:t>
      </w:r>
      <w:r w:rsidRPr="007706A5">
        <w:rPr>
          <w:i/>
          <w:iCs/>
        </w:rPr>
        <w:t>n</w:t>
      </w:r>
      <w:r>
        <w:t xml:space="preserve"> kasztanów, Grześ zebrał 7 razy</w:t>
      </w:r>
      <w:r w:rsidR="00EB688D">
        <w:t xml:space="preserve"> </w:t>
      </w:r>
      <w:r>
        <w:t>więcej. Następnie Grześ w</w:t>
      </w:r>
      <w:r w:rsidR="00902B08">
        <w:t> </w:t>
      </w:r>
      <w:r>
        <w:t>drodze do domu zgubił 10 kasztanów, a połowę</w:t>
      </w:r>
      <w:r w:rsidR="00EB688D">
        <w:t xml:space="preserve"> </w:t>
      </w:r>
      <w:r>
        <w:t>pozostałych oddał Bartkowi. Ile kasztanów ma teraz Bartek, a ile ma Grześ?</w:t>
      </w:r>
    </w:p>
    <w:p w14:paraId="7DD680E3" w14:textId="77777777" w:rsidR="00B60280" w:rsidRDefault="00B60280" w:rsidP="00B60280">
      <w:r>
        <w:t>IV. Przekształcanie wyrażeń algebraicznych. Sumy algebraiczne i działania na nich. Uczeń:</w:t>
      </w:r>
    </w:p>
    <w:p w14:paraId="1E84D6FB" w14:textId="77777777" w:rsidR="00EB688D" w:rsidRDefault="00B60280">
      <w:pPr>
        <w:pStyle w:val="Akapitzlist"/>
        <w:numPr>
          <w:ilvl w:val="0"/>
          <w:numId w:val="20"/>
        </w:numPr>
      </w:pPr>
      <w:r>
        <w:t>porządkuje jednomiany i dodaje jednomiany podobne (tzn. różniące się jedynie</w:t>
      </w:r>
      <w:r w:rsidR="00EB688D">
        <w:t xml:space="preserve"> </w:t>
      </w:r>
      <w:r>
        <w:t>współczynnikiem liczbowym);</w:t>
      </w:r>
    </w:p>
    <w:p w14:paraId="11F6C8B4" w14:textId="145942EB" w:rsidR="00EB688D" w:rsidRDefault="00B60280">
      <w:pPr>
        <w:pStyle w:val="Akapitzlist"/>
        <w:numPr>
          <w:ilvl w:val="0"/>
          <w:numId w:val="20"/>
        </w:numPr>
      </w:pPr>
      <w:r>
        <w:t>dodaje i odejmuje sumy algebraiczne, dokonując przy tym redukcji wyrazów</w:t>
      </w:r>
      <w:r w:rsidR="00EB688D">
        <w:t xml:space="preserve"> </w:t>
      </w:r>
      <w:r>
        <w:t>podobnych</w:t>
      </w:r>
      <w:r w:rsidR="00902B08">
        <w:t>.</w:t>
      </w:r>
    </w:p>
    <w:p w14:paraId="75D18ABD" w14:textId="77777777" w:rsidR="00B60280" w:rsidRDefault="00B60280" w:rsidP="00B60280">
      <w:r>
        <w:t>V. Obliczenia procentowe. Uczeń:</w:t>
      </w:r>
    </w:p>
    <w:p w14:paraId="1CA4511E" w14:textId="77777777" w:rsidR="00EB688D" w:rsidRDefault="00B60280">
      <w:pPr>
        <w:pStyle w:val="Akapitzlist"/>
        <w:numPr>
          <w:ilvl w:val="0"/>
          <w:numId w:val="21"/>
        </w:numPr>
      </w:pPr>
      <w:r>
        <w:t>przedstawia część wielkości jako procent tej wielkości;</w:t>
      </w:r>
    </w:p>
    <w:p w14:paraId="05BBDC98" w14:textId="77777777" w:rsidR="00EB688D" w:rsidRDefault="00B60280">
      <w:pPr>
        <w:pStyle w:val="Akapitzlist"/>
        <w:numPr>
          <w:ilvl w:val="0"/>
          <w:numId w:val="21"/>
        </w:numPr>
      </w:pPr>
      <w:r>
        <w:t xml:space="preserve">oblicza liczbę </w:t>
      </w:r>
      <w:r w:rsidRPr="007706A5">
        <w:rPr>
          <w:i/>
          <w:iCs/>
        </w:rPr>
        <w:t>a</w:t>
      </w:r>
      <w:r>
        <w:t xml:space="preserve"> równą p procent danej liczby </w:t>
      </w:r>
      <w:r w:rsidRPr="007706A5">
        <w:rPr>
          <w:i/>
          <w:iCs/>
        </w:rPr>
        <w:t>b</w:t>
      </w:r>
      <w:r>
        <w:t>;</w:t>
      </w:r>
    </w:p>
    <w:p w14:paraId="62E7D0DA" w14:textId="681C27CB" w:rsidR="00EB688D" w:rsidRPr="007706A5" w:rsidRDefault="00B60280">
      <w:pPr>
        <w:pStyle w:val="Akapitzlist"/>
        <w:numPr>
          <w:ilvl w:val="0"/>
          <w:numId w:val="21"/>
        </w:numPr>
        <w:rPr>
          <w:i/>
          <w:iCs/>
        </w:rPr>
      </w:pPr>
      <w:r>
        <w:t xml:space="preserve">oblicza, jaki procent danej liczby </w:t>
      </w:r>
      <w:r w:rsidRPr="007706A5">
        <w:rPr>
          <w:i/>
          <w:iCs/>
        </w:rPr>
        <w:t>b</w:t>
      </w:r>
      <w:r>
        <w:t xml:space="preserve"> stanowi liczba </w:t>
      </w:r>
      <w:r w:rsidRPr="007706A5">
        <w:rPr>
          <w:i/>
          <w:iCs/>
        </w:rPr>
        <w:t>a</w:t>
      </w:r>
      <w:r w:rsidR="007706A5">
        <w:t>;</w:t>
      </w:r>
    </w:p>
    <w:p w14:paraId="6CCAEFC7" w14:textId="1B2F9707" w:rsidR="00EB688D" w:rsidRDefault="00B60280">
      <w:pPr>
        <w:pStyle w:val="Akapitzlist"/>
        <w:numPr>
          <w:ilvl w:val="0"/>
          <w:numId w:val="21"/>
        </w:numPr>
      </w:pPr>
      <w:r>
        <w:t xml:space="preserve"> oblicza liczbę </w:t>
      </w:r>
      <w:r w:rsidRPr="007706A5">
        <w:rPr>
          <w:i/>
          <w:iCs/>
        </w:rPr>
        <w:t>b</w:t>
      </w:r>
      <w:r>
        <w:t xml:space="preserve">, której </w:t>
      </w:r>
      <w:r w:rsidRPr="007706A5">
        <w:rPr>
          <w:i/>
          <w:iCs/>
        </w:rPr>
        <w:t>p</w:t>
      </w:r>
      <w:r>
        <w:t xml:space="preserve"> procent jest równe </w:t>
      </w:r>
      <w:r w:rsidRPr="007706A5">
        <w:rPr>
          <w:i/>
          <w:iCs/>
        </w:rPr>
        <w:t>a</w:t>
      </w:r>
      <w:r w:rsidR="007706A5">
        <w:t>;</w:t>
      </w:r>
    </w:p>
    <w:p w14:paraId="4ECE6F38" w14:textId="73EBF904" w:rsidR="00EB688D" w:rsidRDefault="00B60280">
      <w:pPr>
        <w:pStyle w:val="Akapitzlist"/>
        <w:numPr>
          <w:ilvl w:val="0"/>
          <w:numId w:val="21"/>
        </w:numPr>
      </w:pPr>
      <w:r>
        <w:t xml:space="preserve"> stosuje obliczenia procentowe do rozwiązywania problemów w kontekście</w:t>
      </w:r>
      <w:r w:rsidR="00EB688D">
        <w:t xml:space="preserve"> </w:t>
      </w:r>
      <w:r>
        <w:t>praktycznym, również w przypadkach wielokrotnych podwyżek lub obniżek</w:t>
      </w:r>
      <w:r w:rsidR="00EB688D">
        <w:t xml:space="preserve"> </w:t>
      </w:r>
      <w:r>
        <w:t>danej wielkości.</w:t>
      </w:r>
    </w:p>
    <w:p w14:paraId="32C8A259" w14:textId="77777777" w:rsidR="00B60280" w:rsidRDefault="00B60280" w:rsidP="00B60280">
      <w:r>
        <w:t>VI. Równania z jedną niewiadomą. Uczeń:</w:t>
      </w:r>
    </w:p>
    <w:p w14:paraId="3B809450" w14:textId="2BEC3683" w:rsidR="00EB688D" w:rsidRDefault="00EB688D">
      <w:pPr>
        <w:pStyle w:val="Akapitzlist"/>
        <w:numPr>
          <w:ilvl w:val="0"/>
          <w:numId w:val="22"/>
        </w:numPr>
      </w:pPr>
      <w:r>
        <w:t>s</w:t>
      </w:r>
      <w:r w:rsidR="00B60280">
        <w:t>prawdza, czy dana liczba jest rozwiązaniem równania (stopnia pierwszego,</w:t>
      </w:r>
      <w:r>
        <w:t xml:space="preserve"> </w:t>
      </w:r>
      <w:r w:rsidR="00B60280">
        <w:t>drugiego lub trzeciego) z jedną niewiadom</w:t>
      </w:r>
      <w:r>
        <w:t>ą</w:t>
      </w:r>
      <w:r w:rsidR="007706A5">
        <w:t xml:space="preserve"> </w:t>
      </w:r>
      <w:r w:rsidR="007706A5">
        <w:rPr>
          <w:rStyle w:val="cc2description"/>
        </w:rPr>
        <w:t>np. sprawdza, które liczby całkowite niedodatnie i większe od -8 są rozwiązaniami równania x/8 + x/2 = 0;</w:t>
      </w:r>
    </w:p>
    <w:p w14:paraId="48CF8E1E" w14:textId="73B24F14" w:rsidR="00EB688D" w:rsidRDefault="00B60280">
      <w:pPr>
        <w:pStyle w:val="Akapitzlist"/>
        <w:numPr>
          <w:ilvl w:val="0"/>
          <w:numId w:val="22"/>
        </w:numPr>
      </w:pPr>
      <w:r>
        <w:t>rozwiązuje równania pierwszego stopnia z jedną niewiadomą metodą równań</w:t>
      </w:r>
      <w:r w:rsidR="00EB688D">
        <w:t xml:space="preserve"> </w:t>
      </w:r>
      <w:r>
        <w:t>równoważnych</w:t>
      </w:r>
    </w:p>
    <w:p w14:paraId="734266B1" w14:textId="77777777" w:rsidR="00EB688D" w:rsidRDefault="00B60280">
      <w:pPr>
        <w:pStyle w:val="Akapitzlist"/>
        <w:numPr>
          <w:ilvl w:val="0"/>
          <w:numId w:val="22"/>
        </w:numPr>
      </w:pPr>
      <w:r>
        <w:t>rozwiązuje równania, które po prostych przekształceniach wyrażeń</w:t>
      </w:r>
      <w:r w:rsidR="00EB688D">
        <w:t xml:space="preserve"> </w:t>
      </w:r>
      <w:r>
        <w:t>algebraicznych sprowadzają się do równań pierwszego stopnia z jedną</w:t>
      </w:r>
      <w:r w:rsidR="00EB688D">
        <w:t xml:space="preserve"> </w:t>
      </w:r>
      <w:r>
        <w:t>niewiadomą;</w:t>
      </w:r>
    </w:p>
    <w:p w14:paraId="1AA58CF6" w14:textId="3E506947" w:rsidR="00EB688D" w:rsidRDefault="00B60280">
      <w:pPr>
        <w:pStyle w:val="Akapitzlist"/>
        <w:numPr>
          <w:ilvl w:val="0"/>
          <w:numId w:val="22"/>
        </w:numPr>
      </w:pPr>
      <w:r>
        <w:t>rozwiązuje zadania tekstowe za pomocą równań pierwszego stopnia z jedną</w:t>
      </w:r>
      <w:r w:rsidR="00EB688D">
        <w:t xml:space="preserve"> </w:t>
      </w:r>
      <w:r>
        <w:t>niewiadomą, w</w:t>
      </w:r>
      <w:r w:rsidR="007706A5">
        <w:t> </w:t>
      </w:r>
      <w:r>
        <w:t>tym także z obliczeniami procentowymi;</w:t>
      </w:r>
    </w:p>
    <w:p w14:paraId="11A1084B" w14:textId="35913E42" w:rsidR="00EB688D" w:rsidRDefault="00B60280">
      <w:pPr>
        <w:pStyle w:val="Akapitzlist"/>
        <w:numPr>
          <w:ilvl w:val="0"/>
          <w:numId w:val="22"/>
        </w:numPr>
      </w:pPr>
      <w:r>
        <w:t>przekształca proste wzory, aby wyznaczyć zadaną wielkość we wzorach</w:t>
      </w:r>
      <w:r w:rsidR="00EB688D">
        <w:t xml:space="preserve"> </w:t>
      </w:r>
      <w:r>
        <w:t>geometrycznych (np. pól figur) i fizycznych (np. dotyczących prędkości, drogi</w:t>
      </w:r>
      <w:r w:rsidR="00EB688D">
        <w:t xml:space="preserve"> </w:t>
      </w:r>
      <w:r>
        <w:t>i czasu).</w:t>
      </w:r>
    </w:p>
    <w:p w14:paraId="4D829F13" w14:textId="77777777" w:rsidR="00B60280" w:rsidRDefault="00B60280" w:rsidP="00B60280">
      <w:r>
        <w:t>VII. Proporcjonalność prosta. Uczeń:</w:t>
      </w:r>
    </w:p>
    <w:p w14:paraId="44370F95" w14:textId="77777777" w:rsidR="00EB688D" w:rsidRDefault="00B60280">
      <w:pPr>
        <w:pStyle w:val="Akapitzlist"/>
        <w:numPr>
          <w:ilvl w:val="0"/>
          <w:numId w:val="23"/>
        </w:numPr>
      </w:pPr>
      <w:r>
        <w:lastRenderedPageBreak/>
        <w:t>podaje przykłady wielkości wprost proporcjonalnych;</w:t>
      </w:r>
    </w:p>
    <w:p w14:paraId="6A9C422A" w14:textId="71A5D660" w:rsidR="00EB688D" w:rsidRDefault="00B60280">
      <w:pPr>
        <w:pStyle w:val="Akapitzlist"/>
        <w:numPr>
          <w:ilvl w:val="0"/>
          <w:numId w:val="23"/>
        </w:numPr>
      </w:pPr>
      <w:r>
        <w:t>wyznacza wartość przyjmowaną przez wielkość wprost proporcjonalną</w:t>
      </w:r>
      <w:r w:rsidR="00EB688D">
        <w:t xml:space="preserve"> </w:t>
      </w:r>
      <w:r>
        <w:t xml:space="preserve">w przypadku konkretnej zależności proporcjonalnej, </w:t>
      </w:r>
      <w:r w:rsidR="00E3205C">
        <w:t>np.</w:t>
      </w:r>
      <w:r>
        <w:t xml:space="preserve"> wartość</w:t>
      </w:r>
      <w:r w:rsidR="00EB688D">
        <w:t xml:space="preserve"> </w:t>
      </w:r>
      <w:r>
        <w:t>zakupionego towaru w zależności od liczby sztuk towaru, ilość zużytego paliwa</w:t>
      </w:r>
      <w:r w:rsidR="00EB688D">
        <w:t xml:space="preserve"> </w:t>
      </w:r>
      <w:r>
        <w:t>w zależności od liczby przejechanych kilometrów, liczby przeczytanych stron</w:t>
      </w:r>
      <w:r w:rsidR="00EB688D">
        <w:t xml:space="preserve"> </w:t>
      </w:r>
      <w:r>
        <w:t>książki w zależności od czasu jej czytania;</w:t>
      </w:r>
    </w:p>
    <w:p w14:paraId="1CA6FD4F" w14:textId="55F0B25C" w:rsidR="00EB688D" w:rsidRDefault="00B60280">
      <w:pPr>
        <w:pStyle w:val="Akapitzlist"/>
        <w:numPr>
          <w:ilvl w:val="0"/>
          <w:numId w:val="23"/>
        </w:numPr>
      </w:pPr>
      <w:r>
        <w:t>stosuje podział proporcjonalny.</w:t>
      </w:r>
    </w:p>
    <w:p w14:paraId="712262B6" w14:textId="4F31D215" w:rsidR="00EB688D" w:rsidRDefault="00B60280" w:rsidP="00B60280">
      <w:r>
        <w:t>VIII. Własności figur geometrycznych na płaszczyźnie. Uczeń:</w:t>
      </w:r>
    </w:p>
    <w:p w14:paraId="313FB38E" w14:textId="77777777" w:rsidR="00EB688D" w:rsidRDefault="00EB688D">
      <w:pPr>
        <w:pStyle w:val="Akapitzlist"/>
        <w:numPr>
          <w:ilvl w:val="0"/>
          <w:numId w:val="24"/>
        </w:numPr>
      </w:pPr>
      <w:r>
        <w:t>z</w:t>
      </w:r>
      <w:r w:rsidR="00B60280">
        <w:t>na i stosuje twierdzenie o równości kątów wierzchołkowych (z wykorzystaniem</w:t>
      </w:r>
      <w:r>
        <w:t xml:space="preserve"> </w:t>
      </w:r>
      <w:r w:rsidR="00B60280">
        <w:t>zależności między kątami przyległymi);</w:t>
      </w:r>
    </w:p>
    <w:p w14:paraId="585CA311" w14:textId="7B04C437" w:rsidR="00EB688D" w:rsidRDefault="00B60280">
      <w:pPr>
        <w:pStyle w:val="Akapitzlist"/>
        <w:numPr>
          <w:ilvl w:val="0"/>
          <w:numId w:val="24"/>
        </w:numPr>
      </w:pPr>
      <w:r>
        <w:t>przedstawia na płaszczyźnie dwie proste w różnych położeniach względem</w:t>
      </w:r>
      <w:r w:rsidR="00EB688D">
        <w:t xml:space="preserve"> </w:t>
      </w:r>
      <w:r>
        <w:t>siebie, w</w:t>
      </w:r>
      <w:r w:rsidR="00E3205C">
        <w:t> </w:t>
      </w:r>
      <w:r>
        <w:t>szczególności proste prostopadłe i proste równoległe;</w:t>
      </w:r>
    </w:p>
    <w:p w14:paraId="4930BE1A" w14:textId="77777777" w:rsidR="00EB688D" w:rsidRDefault="00B60280">
      <w:pPr>
        <w:pStyle w:val="Akapitzlist"/>
        <w:numPr>
          <w:ilvl w:val="0"/>
          <w:numId w:val="24"/>
        </w:numPr>
      </w:pPr>
      <w:r>
        <w:t>korzysta z własności prostych równoległych, w szczególności stosuje równość</w:t>
      </w:r>
      <w:r w:rsidR="00EB688D">
        <w:t xml:space="preserve"> </w:t>
      </w:r>
      <w:r>
        <w:t>kątów odpowiadających i naprzemianległych;</w:t>
      </w:r>
    </w:p>
    <w:p w14:paraId="44764E7F" w14:textId="77777777" w:rsidR="00EB688D" w:rsidRDefault="00B60280">
      <w:pPr>
        <w:pStyle w:val="Akapitzlist"/>
        <w:numPr>
          <w:ilvl w:val="0"/>
          <w:numId w:val="24"/>
        </w:numPr>
      </w:pPr>
      <w:r>
        <w:t>zna i stosuje cechy przystawania trójkątów;</w:t>
      </w:r>
    </w:p>
    <w:p w14:paraId="52AA575B" w14:textId="6BE618F2" w:rsidR="00EB688D" w:rsidRDefault="00B60280">
      <w:pPr>
        <w:pStyle w:val="Akapitzlist"/>
        <w:numPr>
          <w:ilvl w:val="0"/>
          <w:numId w:val="24"/>
        </w:numPr>
      </w:pPr>
      <w:r>
        <w:t>zna i stosuje własności trójkątów równoramiennych (równość kątów przy</w:t>
      </w:r>
      <w:r w:rsidR="00EB688D">
        <w:t xml:space="preserve"> </w:t>
      </w:r>
      <w:r>
        <w:t>podstawie);</w:t>
      </w:r>
    </w:p>
    <w:p w14:paraId="3FD00771" w14:textId="77777777" w:rsidR="00EB688D" w:rsidRDefault="00B60280">
      <w:pPr>
        <w:pStyle w:val="Akapitzlist"/>
        <w:numPr>
          <w:ilvl w:val="0"/>
          <w:numId w:val="24"/>
        </w:numPr>
      </w:pPr>
      <w:r>
        <w:t>zna nierówność trójkąta i wie, kiedy zachodzi równość;</w:t>
      </w:r>
    </w:p>
    <w:p w14:paraId="0A42936D" w14:textId="64DB100C" w:rsidR="00EB688D" w:rsidRDefault="00B60280">
      <w:pPr>
        <w:pStyle w:val="Akapitzlist"/>
        <w:numPr>
          <w:ilvl w:val="0"/>
          <w:numId w:val="24"/>
        </w:numPr>
      </w:pPr>
      <w:r>
        <w:t>wykonuje proste obliczenia geometryczne wykorzystując sumę kątów</w:t>
      </w:r>
      <w:r w:rsidR="00EB688D">
        <w:t xml:space="preserve"> </w:t>
      </w:r>
      <w:r>
        <w:t>wewnętrznych trójkąta i</w:t>
      </w:r>
      <w:r w:rsidR="00E3205C">
        <w:t> </w:t>
      </w:r>
      <w:r>
        <w:t>własności trójkątów równoramiennych</w:t>
      </w:r>
    </w:p>
    <w:p w14:paraId="7B457FE8" w14:textId="77777777" w:rsidR="001C6F39" w:rsidRDefault="001C6F39">
      <w:pPr>
        <w:pStyle w:val="Akapitzlist"/>
        <w:numPr>
          <w:ilvl w:val="0"/>
          <w:numId w:val="24"/>
        </w:numPr>
      </w:pPr>
      <w:r>
        <w:t>Kąty o miarach 30º, 45º, 60º i ich związki miarowe w trójkątach prostokątnych.</w:t>
      </w:r>
    </w:p>
    <w:p w14:paraId="205CA854" w14:textId="4C910F52" w:rsidR="00EB688D" w:rsidRDefault="00B60280">
      <w:pPr>
        <w:pStyle w:val="Akapitzlist"/>
        <w:numPr>
          <w:ilvl w:val="0"/>
          <w:numId w:val="24"/>
        </w:numPr>
      </w:pPr>
      <w:r>
        <w:t>zna i stosuje w sytuacjach praktycznych twierdzenie Pitagorasa</w:t>
      </w:r>
      <w:r w:rsidR="00E3205C">
        <w:t xml:space="preserve"> (bez </w:t>
      </w:r>
      <w:r>
        <w:t>twierdzenia</w:t>
      </w:r>
      <w:r w:rsidR="00EB688D">
        <w:t xml:space="preserve"> </w:t>
      </w:r>
      <w:r>
        <w:t>odwrotnego</w:t>
      </w:r>
      <w:r w:rsidR="00E3205C">
        <w:t>)</w:t>
      </w:r>
      <w:r>
        <w:t>;</w:t>
      </w:r>
    </w:p>
    <w:p w14:paraId="20F23F6B" w14:textId="77777777" w:rsidR="00605BED" w:rsidRDefault="00EB688D">
      <w:pPr>
        <w:pStyle w:val="Akapitzlist"/>
        <w:numPr>
          <w:ilvl w:val="0"/>
          <w:numId w:val="24"/>
        </w:numPr>
      </w:pPr>
      <w:r>
        <w:t xml:space="preserve"> </w:t>
      </w:r>
      <w:r w:rsidR="00E3205C">
        <w:t xml:space="preserve">przeprowadza </w:t>
      </w:r>
      <w:r w:rsidR="00E3205C">
        <w:t>dowody geometryczne nie trudniejsze niż w przykładach:</w:t>
      </w:r>
      <w:r w:rsidR="00E3205C">
        <w:t xml:space="preserve"> </w:t>
      </w:r>
    </w:p>
    <w:p w14:paraId="70F501D2" w14:textId="77777777" w:rsidR="00605BED" w:rsidRDefault="00E3205C" w:rsidP="00605BED">
      <w:pPr>
        <w:pStyle w:val="Akapitzlist"/>
      </w:pPr>
      <w:r>
        <w:t xml:space="preserve">a) dany jest ostrokątny trójkąt równoramienny </w:t>
      </w:r>
      <w:r w:rsidRPr="0035512E">
        <w:rPr>
          <w:i/>
          <w:iCs/>
        </w:rPr>
        <w:t>ABC</w:t>
      </w:r>
      <w:r>
        <w:t xml:space="preserve"> , w którym </w:t>
      </w:r>
      <w:r w:rsidRPr="0035512E">
        <w:rPr>
          <w:i/>
          <w:iCs/>
        </w:rPr>
        <w:t>AC</w:t>
      </w:r>
      <w:r>
        <w:t xml:space="preserve"> = </w:t>
      </w:r>
      <w:r w:rsidRPr="0035512E">
        <w:rPr>
          <w:i/>
          <w:iCs/>
        </w:rPr>
        <w:t>BC</w:t>
      </w:r>
      <w:r>
        <w:t xml:space="preserve">. W tym trójkącie poprowadzono wysokość </w:t>
      </w:r>
      <w:r w:rsidRPr="0035512E">
        <w:rPr>
          <w:i/>
          <w:iCs/>
        </w:rPr>
        <w:t>AD</w:t>
      </w:r>
      <w:r>
        <w:t xml:space="preserve">. Udowodnij, że kąt </w:t>
      </w:r>
      <w:r w:rsidRPr="0035512E">
        <w:rPr>
          <w:i/>
          <w:iCs/>
        </w:rPr>
        <w:t>ACB</w:t>
      </w:r>
      <w:r>
        <w:t xml:space="preserve"> jest dwa razy większy od kąta </w:t>
      </w:r>
      <w:r w:rsidRPr="0035512E">
        <w:rPr>
          <w:i/>
          <w:iCs/>
        </w:rPr>
        <w:t>BAD</w:t>
      </w:r>
      <w:r>
        <w:t>,</w:t>
      </w:r>
      <w:r>
        <w:t xml:space="preserve"> </w:t>
      </w:r>
    </w:p>
    <w:p w14:paraId="4116A7D3" w14:textId="0877A4AC" w:rsidR="00E3205C" w:rsidRDefault="00E3205C" w:rsidP="00605BED">
      <w:pPr>
        <w:pStyle w:val="Akapitzlist"/>
      </w:pPr>
      <w:r>
        <w:t xml:space="preserve">b) na bokach </w:t>
      </w:r>
      <w:r w:rsidRPr="0035512E">
        <w:rPr>
          <w:i/>
          <w:iCs/>
        </w:rPr>
        <w:t>BC</w:t>
      </w:r>
      <w:r>
        <w:t xml:space="preserve"> i </w:t>
      </w:r>
      <w:r w:rsidRPr="0035512E">
        <w:rPr>
          <w:i/>
          <w:iCs/>
        </w:rPr>
        <w:t>CD</w:t>
      </w:r>
      <w:r>
        <w:t xml:space="preserve"> prostokąta </w:t>
      </w:r>
      <w:r w:rsidRPr="0035512E">
        <w:rPr>
          <w:i/>
          <w:iCs/>
        </w:rPr>
        <w:t>ABCD</w:t>
      </w:r>
      <w:r>
        <w:t xml:space="preserve"> zbudowano, na zewnątrz prostokąta, dwa trójkąty równoboczne </w:t>
      </w:r>
      <w:r w:rsidRPr="0035512E">
        <w:rPr>
          <w:i/>
          <w:iCs/>
        </w:rPr>
        <w:t>BCE</w:t>
      </w:r>
      <w:r>
        <w:t xml:space="preserve"> i </w:t>
      </w:r>
      <w:r w:rsidRPr="0035512E">
        <w:rPr>
          <w:i/>
          <w:iCs/>
        </w:rPr>
        <w:t>CDF</w:t>
      </w:r>
      <w:r>
        <w:t xml:space="preserve">. Udowodnij, że </w:t>
      </w:r>
      <w:r w:rsidRPr="0035512E">
        <w:rPr>
          <w:i/>
          <w:iCs/>
        </w:rPr>
        <w:t>AE</w:t>
      </w:r>
      <w:r>
        <w:t xml:space="preserve"> = </w:t>
      </w:r>
      <w:r w:rsidRPr="0035512E">
        <w:rPr>
          <w:i/>
          <w:iCs/>
        </w:rPr>
        <w:t>AF</w:t>
      </w:r>
      <w:r>
        <w:t>.</w:t>
      </w:r>
    </w:p>
    <w:p w14:paraId="4C5CF6C8" w14:textId="196A273C" w:rsidR="00B60280" w:rsidRDefault="00B60280" w:rsidP="00EB688D">
      <w:r>
        <w:t>IX. Wielokąty. Uczeń:</w:t>
      </w:r>
    </w:p>
    <w:p w14:paraId="5D78A37B" w14:textId="77777777" w:rsidR="00605BED" w:rsidRDefault="00B60280">
      <w:pPr>
        <w:pStyle w:val="Akapitzlist"/>
        <w:numPr>
          <w:ilvl w:val="0"/>
          <w:numId w:val="25"/>
        </w:numPr>
      </w:pPr>
      <w:r>
        <w:t>zna pojęcie wielokąta foremnego;</w:t>
      </w:r>
    </w:p>
    <w:p w14:paraId="2B0E3CAD" w14:textId="3E6C840A" w:rsidR="001C6F39" w:rsidRDefault="00B60280">
      <w:pPr>
        <w:pStyle w:val="Akapitzlist"/>
        <w:numPr>
          <w:ilvl w:val="0"/>
          <w:numId w:val="25"/>
        </w:numPr>
      </w:pPr>
      <w:r w:rsidRPr="00605BED">
        <w:t>stosuje wzory na pole trójkąta, prostokąta, kwadratu, równoległoboku, rombu,</w:t>
      </w:r>
      <w:r w:rsidR="00EB688D" w:rsidRPr="00605BED">
        <w:t xml:space="preserve"> </w:t>
      </w:r>
      <w:r w:rsidRPr="00605BED">
        <w:t>trapezu, a także do wyznaczania długości odcinków o poziomie trudności</w:t>
      </w:r>
      <w:r w:rsidR="00605BED" w:rsidRPr="00605BED">
        <w:t xml:space="preserve"> </w:t>
      </w:r>
      <w:r w:rsidR="00605BED" w:rsidRPr="00605BED">
        <w:rPr>
          <w:rFonts w:eastAsia="Times New Roman" w:cs="Times New Roman"/>
          <w:kern w:val="0"/>
          <w:lang w:eastAsia="pl-PL"/>
          <w14:ligatures w14:val="none"/>
        </w:rPr>
        <w:t xml:space="preserve">nie trudniejszych niż w przykładach: </w:t>
      </w:r>
      <w:r w:rsidR="00605BED" w:rsidRPr="00605BED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a) oblicz najkrótszą wysokość trójkąta prostokątnego o bokach długości: 5 cm, 12 cm i 13 cm, b) przekątne rombu </w:t>
      </w:r>
      <w:r w:rsidR="00605BED" w:rsidRPr="00605BED">
        <w:rPr>
          <w:rFonts w:eastAsia="Times New Roman" w:cs="Times New Roman"/>
          <w:i/>
          <w:iCs/>
          <w:color w:val="000000"/>
          <w:kern w:val="0"/>
          <w:lang w:eastAsia="pl-PL"/>
          <w14:ligatures w14:val="none"/>
        </w:rPr>
        <w:t>ABCD</w:t>
      </w:r>
      <w:r w:rsidR="00605BED" w:rsidRPr="00605BED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 mają długości </w:t>
      </w:r>
      <w:r w:rsidR="00605BED" w:rsidRPr="00605BED">
        <w:rPr>
          <w:rFonts w:eastAsia="Times New Roman" w:cs="Times New Roman"/>
          <w:i/>
          <w:iCs/>
          <w:color w:val="000000"/>
          <w:kern w:val="0"/>
          <w:lang w:eastAsia="pl-PL"/>
          <w14:ligatures w14:val="none"/>
        </w:rPr>
        <w:t>AC</w:t>
      </w:r>
      <w:r w:rsidR="00605BED" w:rsidRPr="00605BED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 = 8 </w:t>
      </w:r>
      <w:proofErr w:type="spellStart"/>
      <w:r w:rsidR="00605BED" w:rsidRPr="00605BED">
        <w:rPr>
          <w:rFonts w:eastAsia="Times New Roman" w:cs="Times New Roman"/>
          <w:color w:val="000000"/>
          <w:kern w:val="0"/>
          <w:lang w:eastAsia="pl-PL"/>
          <w14:ligatures w14:val="none"/>
        </w:rPr>
        <w:t>dm</w:t>
      </w:r>
      <w:proofErr w:type="spellEnd"/>
      <w:r w:rsidR="00605BED" w:rsidRPr="00605BED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 i </w:t>
      </w:r>
      <w:r w:rsidR="00605BED" w:rsidRPr="00605BED">
        <w:rPr>
          <w:rFonts w:eastAsia="Times New Roman" w:cs="Times New Roman"/>
          <w:i/>
          <w:iCs/>
          <w:color w:val="000000"/>
          <w:kern w:val="0"/>
          <w:lang w:eastAsia="pl-PL"/>
          <w14:ligatures w14:val="none"/>
        </w:rPr>
        <w:t>BD</w:t>
      </w:r>
      <w:r w:rsidR="00605BED" w:rsidRPr="00605BED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 = 10 </w:t>
      </w:r>
      <w:proofErr w:type="spellStart"/>
      <w:r w:rsidR="00605BED" w:rsidRPr="00605BED">
        <w:rPr>
          <w:rFonts w:eastAsia="Times New Roman" w:cs="Times New Roman"/>
          <w:color w:val="000000"/>
          <w:kern w:val="0"/>
          <w:lang w:eastAsia="pl-PL"/>
          <w14:ligatures w14:val="none"/>
        </w:rPr>
        <w:t>dm</w:t>
      </w:r>
      <w:proofErr w:type="spellEnd"/>
      <w:r w:rsidR="00605BED" w:rsidRPr="00605BED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. Przekątną </w:t>
      </w:r>
      <w:r w:rsidR="00605BED" w:rsidRPr="00605BED">
        <w:rPr>
          <w:rFonts w:eastAsia="Times New Roman" w:cs="Times New Roman"/>
          <w:i/>
          <w:iCs/>
          <w:color w:val="000000"/>
          <w:kern w:val="0"/>
          <w:lang w:eastAsia="pl-PL"/>
          <w14:ligatures w14:val="none"/>
        </w:rPr>
        <w:t>BD</w:t>
      </w:r>
      <w:r w:rsidR="00605BED" w:rsidRPr="00605BED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 rombu przedłużono do punktu </w:t>
      </w:r>
      <w:r w:rsidR="00605BED" w:rsidRPr="00605BED">
        <w:rPr>
          <w:rFonts w:eastAsia="Times New Roman" w:cs="Times New Roman"/>
          <w:i/>
          <w:iCs/>
          <w:color w:val="000000"/>
          <w:kern w:val="0"/>
          <w:lang w:eastAsia="pl-PL"/>
          <w14:ligatures w14:val="none"/>
        </w:rPr>
        <w:t>E</w:t>
      </w:r>
      <w:r w:rsidR="00605BED" w:rsidRPr="00605BED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 w taki sposób, że odcinek </w:t>
      </w:r>
      <w:r w:rsidR="00605BED" w:rsidRPr="00605BED">
        <w:rPr>
          <w:rFonts w:eastAsia="Times New Roman" w:cs="Times New Roman"/>
          <w:i/>
          <w:iCs/>
          <w:color w:val="000000"/>
          <w:kern w:val="0"/>
          <w:lang w:eastAsia="pl-PL"/>
          <w14:ligatures w14:val="none"/>
        </w:rPr>
        <w:t>BE</w:t>
      </w:r>
      <w:r w:rsidR="00605BED" w:rsidRPr="00605BED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 jest dwa razy dłuższy od tej przekątnej. Oblicz pole trójkąta </w:t>
      </w:r>
      <w:r w:rsidR="00605BED" w:rsidRPr="00605BED">
        <w:rPr>
          <w:rFonts w:eastAsia="Times New Roman" w:cs="Times New Roman"/>
          <w:i/>
          <w:iCs/>
          <w:color w:val="000000"/>
          <w:kern w:val="0"/>
          <w:lang w:eastAsia="pl-PL"/>
          <w14:ligatures w14:val="none"/>
        </w:rPr>
        <w:t>CDE</w:t>
      </w:r>
      <w:r w:rsidR="00605BED" w:rsidRPr="00605BED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. (Zadanie ma dwie odpowiedzi). </w:t>
      </w:r>
      <w:r>
        <w:t xml:space="preserve"> </w:t>
      </w:r>
    </w:p>
    <w:p w14:paraId="5BAB2189" w14:textId="3064EE14" w:rsidR="00B60280" w:rsidRDefault="00B60280" w:rsidP="001C6F39">
      <w:r>
        <w:t>X. Oś liczbowa. Układ współrzędnych na płaszczyźnie. Uczeń:</w:t>
      </w:r>
    </w:p>
    <w:p w14:paraId="5FAF7DD6" w14:textId="1AC07326" w:rsidR="006E1D9B" w:rsidRDefault="00B60280">
      <w:pPr>
        <w:pStyle w:val="Akapitzlist"/>
        <w:numPr>
          <w:ilvl w:val="0"/>
          <w:numId w:val="26"/>
        </w:numPr>
      </w:pPr>
      <w:r>
        <w:t>zaznacza na osi liczbowej zbiory liczb spełniających warunek</w:t>
      </w:r>
      <w:r w:rsidR="00605BED">
        <w:t xml:space="preserve"> taki jak:</w:t>
      </w:r>
      <w:r>
        <w:t xml:space="preserve"> </w:t>
      </w:r>
      <m:oMath>
        <m:r>
          <w:rPr>
            <w:rFonts w:ascii="Cambria Math" w:hAnsi="Cambria Math"/>
          </w:rPr>
          <m:t xml:space="preserve">x≥1,5 </m:t>
        </m:r>
      </m:oMath>
      <w:r w:rsidR="00605BED">
        <w:rPr>
          <w:rStyle w:val="cc2description"/>
        </w:rPr>
        <w:t>lub</w:t>
      </w:r>
      <w:r w:rsidR="00605BED">
        <w:rPr>
          <w:rStyle w:val="cc2description"/>
        </w:rPr>
        <w:t xml:space="preserve"> </w:t>
      </w:r>
      <m:oMath>
        <m:r>
          <w:rPr>
            <w:rStyle w:val="cc2description"/>
            <w:rFonts w:ascii="Cambria Math" w:hAnsi="Cambria Math"/>
          </w:rPr>
          <m:t>x≤1,5</m:t>
        </m:r>
      </m:oMath>
      <w:r w:rsidR="00605BED">
        <w:rPr>
          <w:rStyle w:val="cc2description"/>
        </w:rPr>
        <w:t xml:space="preserve"> </w:t>
      </w:r>
      <w:r w:rsidR="00605BED">
        <w:rPr>
          <w:rStyle w:val="cc2description"/>
        </w:rPr>
        <w:t>oraz</w:t>
      </w:r>
      <w:r w:rsidR="00605BED">
        <w:rPr>
          <w:rStyle w:val="cc2description"/>
        </w:rPr>
        <w:t xml:space="preserve"> </w:t>
      </w:r>
      <w:r w:rsidR="00605BED">
        <w:rPr>
          <w:rStyle w:val="cc2description"/>
        </w:rPr>
        <w:t xml:space="preserve">taki </w:t>
      </w:r>
      <w:r w:rsidR="00605BED">
        <w:rPr>
          <w:rStyle w:val="cc2description"/>
        </w:rPr>
        <w:t>jak</w:t>
      </w:r>
      <w:r w:rsidR="00605BED">
        <w:rPr>
          <w:rStyle w:val="cc2description"/>
        </w:rPr>
        <w:t>:</w:t>
      </w:r>
      <w:r w:rsidR="00605BED">
        <w:rPr>
          <w:rStyle w:val="cc2description"/>
        </w:rPr>
        <w:t xml:space="preserve"> x &lt;</w:t>
      </w:r>
      <w:r w:rsidR="00605BED">
        <w:rPr>
          <w:rStyle w:val="cc2description"/>
        </w:rPr>
        <w:t xml:space="preserve"> </w:t>
      </w:r>
      <m:oMath>
        <m:r>
          <w:rPr>
            <w:rStyle w:val="cc2description"/>
            <w:rFonts w:ascii="Cambria Math" w:hAnsi="Cambria Math"/>
          </w:rPr>
          <m:t>-</m:t>
        </m:r>
        <m:f>
          <m:fPr>
            <m:ctrlPr>
              <w:rPr>
                <w:rStyle w:val="cc2description"/>
                <w:rFonts w:ascii="Cambria Math" w:hAnsi="Cambria Math"/>
                <w:i/>
              </w:rPr>
            </m:ctrlPr>
          </m:fPr>
          <m:num>
            <m:r>
              <w:rPr>
                <w:rStyle w:val="cc2description"/>
                <w:rFonts w:ascii="Cambria Math" w:hAnsi="Cambria Math"/>
              </w:rPr>
              <m:t>4</m:t>
            </m:r>
          </m:num>
          <m:den>
            <m:r>
              <w:rPr>
                <w:rStyle w:val="cc2description"/>
                <w:rFonts w:ascii="Cambria Math" w:hAnsi="Cambria Math"/>
              </w:rPr>
              <m:t>7</m:t>
            </m:r>
          </m:den>
        </m:f>
      </m:oMath>
      <w:r w:rsidR="00902B08">
        <w:rPr>
          <w:rStyle w:val="cc2description"/>
        </w:rPr>
        <w:t>.</w:t>
      </w:r>
    </w:p>
    <w:p w14:paraId="62426D32" w14:textId="77777777" w:rsidR="00B60280" w:rsidRDefault="00B60280" w:rsidP="00B60280">
      <w:r>
        <w:t>XI. Geometria przestrzenna. Uczeń:</w:t>
      </w:r>
    </w:p>
    <w:p w14:paraId="0BE72F6A" w14:textId="56741C43" w:rsidR="00D93984" w:rsidRDefault="00B60280">
      <w:pPr>
        <w:pStyle w:val="Akapitzlist"/>
        <w:numPr>
          <w:ilvl w:val="0"/>
          <w:numId w:val="27"/>
        </w:numPr>
      </w:pPr>
      <w:r>
        <w:t>rozpoznaje graniastosłupy i ostrosłupy – w tym proste i prawidłowe;</w:t>
      </w:r>
    </w:p>
    <w:p w14:paraId="27C7D590" w14:textId="77777777" w:rsidR="00B60280" w:rsidRDefault="00B60280" w:rsidP="00B60280">
      <w:r>
        <w:t>XII. Wprowadzenie do kombinatoryki i rachunku prawdopodobieństwa. Uczeń:</w:t>
      </w:r>
    </w:p>
    <w:p w14:paraId="1DD04D4B" w14:textId="2E7F3A29" w:rsidR="00D93984" w:rsidRDefault="00B60280">
      <w:pPr>
        <w:pStyle w:val="Akapitzlist"/>
        <w:numPr>
          <w:ilvl w:val="0"/>
          <w:numId w:val="28"/>
        </w:numPr>
      </w:pPr>
      <w:r>
        <w:lastRenderedPageBreak/>
        <w:t>wyznacza zbiory obiektów, analizuje i oblicza, ile jest obiektów, mających daną</w:t>
      </w:r>
      <w:r w:rsidR="00D93984">
        <w:t xml:space="preserve"> </w:t>
      </w:r>
      <w:r>
        <w:t>własność, w</w:t>
      </w:r>
      <w:r w:rsidR="0035512E">
        <w:t> </w:t>
      </w:r>
      <w:r>
        <w:t>przypadkach niewymagających stosowania reguł mnożenia</w:t>
      </w:r>
      <w:r w:rsidR="00D93984">
        <w:t xml:space="preserve"> </w:t>
      </w:r>
      <w:r>
        <w:t>i dodawania</w:t>
      </w:r>
      <w:r w:rsidR="002B1CCE">
        <w:t>.</w:t>
      </w:r>
    </w:p>
    <w:p w14:paraId="666BE85C" w14:textId="77777777" w:rsidR="00B60280" w:rsidRDefault="00B60280" w:rsidP="00B60280">
      <w:r>
        <w:t>XIII. Odczytywanie danych i elementy statystyki opisowej. Uczeń:</w:t>
      </w:r>
    </w:p>
    <w:p w14:paraId="774CFF5B" w14:textId="77777777" w:rsidR="00D93984" w:rsidRDefault="00B60280">
      <w:pPr>
        <w:pStyle w:val="Akapitzlist"/>
        <w:numPr>
          <w:ilvl w:val="0"/>
          <w:numId w:val="29"/>
        </w:numPr>
      </w:pPr>
      <w:r>
        <w:t>interpretuje dane przedstawione za pomocą tabel, diagramów słupkowych</w:t>
      </w:r>
      <w:r w:rsidR="00D93984">
        <w:t xml:space="preserve"> </w:t>
      </w:r>
      <w:r>
        <w:t>i kołowych, wykresów, w tym także wykresów w układzie współrzędnych;</w:t>
      </w:r>
    </w:p>
    <w:p w14:paraId="7D15366F" w14:textId="77777777" w:rsidR="00D93984" w:rsidRDefault="00B60280">
      <w:pPr>
        <w:pStyle w:val="Akapitzlist"/>
        <w:numPr>
          <w:ilvl w:val="0"/>
          <w:numId w:val="29"/>
        </w:numPr>
      </w:pPr>
      <w:r>
        <w:t>tworzy diagramy słupkowe i kołowe oraz wykresy liniowe na podstawie</w:t>
      </w:r>
      <w:r w:rsidR="00D93984">
        <w:t xml:space="preserve"> </w:t>
      </w:r>
      <w:r>
        <w:t>zebranych przez siebie danych lub danych pochodzących z różnych źródeł;</w:t>
      </w:r>
    </w:p>
    <w:p w14:paraId="12789447" w14:textId="757A878B" w:rsidR="001C6F39" w:rsidRDefault="00B60280">
      <w:pPr>
        <w:pStyle w:val="Akapitzlist"/>
        <w:numPr>
          <w:ilvl w:val="0"/>
          <w:numId w:val="29"/>
        </w:numPr>
      </w:pPr>
      <w:r>
        <w:t>oblicza średnią arytmetyczną kilku liczb.</w:t>
      </w:r>
    </w:p>
    <w:p w14:paraId="086A8019" w14:textId="77777777" w:rsidR="00D93984" w:rsidRDefault="00D93984" w:rsidP="00D93984"/>
    <w:p w14:paraId="2B66FCC3" w14:textId="77777777" w:rsidR="0035512E" w:rsidRDefault="0035512E" w:rsidP="0035512E"/>
    <w:p w14:paraId="470F1384" w14:textId="456EC032" w:rsidR="00B60280" w:rsidRPr="0039223E" w:rsidRDefault="00B60280" w:rsidP="00B60280">
      <w:pPr>
        <w:rPr>
          <w:b/>
          <w:bCs/>
          <w:sz w:val="28"/>
          <w:szCs w:val="28"/>
        </w:rPr>
      </w:pPr>
      <w:r w:rsidRPr="0039223E">
        <w:rPr>
          <w:b/>
          <w:bCs/>
          <w:sz w:val="28"/>
          <w:szCs w:val="28"/>
        </w:rPr>
        <w:t xml:space="preserve">Proponowana  literatura  </w:t>
      </w:r>
    </w:p>
    <w:p w14:paraId="181F0038" w14:textId="77777777" w:rsidR="00B60280" w:rsidRDefault="00B60280">
      <w:pPr>
        <w:pStyle w:val="Akapitzlist"/>
        <w:numPr>
          <w:ilvl w:val="0"/>
          <w:numId w:val="1"/>
        </w:numPr>
      </w:pPr>
      <w:r>
        <w:t xml:space="preserve">Mirosław </w:t>
      </w:r>
      <w:proofErr w:type="spellStart"/>
      <w:r>
        <w:t>Uscki</w:t>
      </w:r>
      <w:proofErr w:type="spellEnd"/>
      <w:r>
        <w:t xml:space="preserve">, Piotr </w:t>
      </w:r>
      <w:proofErr w:type="spellStart"/>
      <w:r>
        <w:t>Nodzyński</w:t>
      </w:r>
      <w:proofErr w:type="spellEnd"/>
      <w:r>
        <w:t xml:space="preserve">, Zbigniew Bobiński, Koło matematyczne w szkole podstawowej, Wydawnictwo AKSJOMAT Piotr </w:t>
      </w:r>
      <w:proofErr w:type="spellStart"/>
      <w:r>
        <w:t>Nodzyński</w:t>
      </w:r>
      <w:proofErr w:type="spellEnd"/>
      <w:r>
        <w:t>, Toruń, wyd. 2013.</w:t>
      </w:r>
    </w:p>
    <w:p w14:paraId="15173C6A" w14:textId="77777777" w:rsidR="00B60280" w:rsidRDefault="00B60280">
      <w:pPr>
        <w:pStyle w:val="Akapitzlist"/>
        <w:numPr>
          <w:ilvl w:val="0"/>
          <w:numId w:val="1"/>
        </w:numPr>
      </w:pPr>
      <w:r>
        <w:t xml:space="preserve"> Mirosław </w:t>
      </w:r>
      <w:proofErr w:type="spellStart"/>
      <w:r>
        <w:t>Uscki</w:t>
      </w:r>
      <w:proofErr w:type="spellEnd"/>
      <w:r>
        <w:t xml:space="preserve">, Piotr </w:t>
      </w:r>
      <w:proofErr w:type="spellStart"/>
      <w:r>
        <w:t>Nodzyński</w:t>
      </w:r>
      <w:proofErr w:type="spellEnd"/>
      <w:r>
        <w:t xml:space="preserve">, Zbigniew Bobiński, Koło matematyczne w gimnazjum, Wydawnictwo AKSJOMAT Piotr </w:t>
      </w:r>
      <w:proofErr w:type="spellStart"/>
      <w:r>
        <w:t>Nodzyński</w:t>
      </w:r>
      <w:proofErr w:type="spellEnd"/>
      <w:r>
        <w:t>, Toruń, wyd. 2010.</w:t>
      </w:r>
    </w:p>
    <w:p w14:paraId="2F6F56B1" w14:textId="7AB35CB0" w:rsidR="00B60280" w:rsidRDefault="00B60280">
      <w:pPr>
        <w:pStyle w:val="Akapitzlist"/>
        <w:numPr>
          <w:ilvl w:val="0"/>
          <w:numId w:val="1"/>
        </w:numPr>
      </w:pPr>
      <w:r>
        <w:t>Testy konkursowe Wojewódzkiego Konkursu Przedmiotowego z Matematyki dla uczniów szkół podstawowych woj. śląskiego w roku szkolnym 2014/15, 2015/16, 2016/2017, 2017/2018, 2018/2019, 2019/2020, 2020/2021, 2021/2022, 2022/2023, 2023/2024, 2024/2025</w:t>
      </w:r>
      <w:r w:rsidR="006625C1">
        <w:t>, 2025/2026.</w:t>
      </w:r>
    </w:p>
    <w:p w14:paraId="187221D3" w14:textId="4DF7C70B" w:rsidR="00B60280" w:rsidRDefault="00B60280">
      <w:pPr>
        <w:pStyle w:val="Akapitzlist"/>
        <w:numPr>
          <w:ilvl w:val="0"/>
          <w:numId w:val="1"/>
        </w:numPr>
      </w:pPr>
      <w:r>
        <w:t>Testy konkursowe Wojewódzkiego Konkursu Przedmiotowego z Matematyki dla</w:t>
      </w:r>
      <w:r w:rsidR="006625C1">
        <w:t xml:space="preserve"> </w:t>
      </w:r>
      <w:r>
        <w:t>uczniów gimnazjów woj. śląskiego w roku szkolnym 2011/2012, 2012/2013, 2013/20142014/2015, 2015/2016, 2016/2017, 2017/2018, 2018/2019 .</w:t>
      </w:r>
    </w:p>
    <w:p w14:paraId="7231B16A" w14:textId="0587944D" w:rsidR="00B60280" w:rsidRDefault="00B60280">
      <w:pPr>
        <w:pStyle w:val="Akapitzlist"/>
        <w:numPr>
          <w:ilvl w:val="0"/>
          <w:numId w:val="1"/>
        </w:numPr>
      </w:pPr>
      <w:r>
        <w:t>Ogólnodostępne testy konkursowe Wojewódzkich Konkursów Przedmiotowych z Matematyki w</w:t>
      </w:r>
      <w:r w:rsidR="006625C1">
        <w:t> </w:t>
      </w:r>
      <w:r>
        <w:t>Szkołach Podstawowych organizowanych w innych województwach</w:t>
      </w:r>
      <w:r w:rsidR="006625C1">
        <w:t xml:space="preserve"> </w:t>
      </w:r>
      <w:r>
        <w:t>w latach szkolnych 2017/2018, 2018/2019, 2019/2020, 2020/2021, 2021/2022, 2022/2023, 2023/2024, 2024/2025</w:t>
      </w:r>
      <w:r w:rsidR="006625C1">
        <w:t>, 2025/2026.</w:t>
      </w:r>
    </w:p>
    <w:p w14:paraId="77702451" w14:textId="22180A64" w:rsidR="00B60280" w:rsidRPr="0039223E" w:rsidRDefault="00B60280" w:rsidP="00B60280">
      <w:pPr>
        <w:rPr>
          <w:u w:val="single"/>
        </w:rPr>
      </w:pPr>
      <w:r w:rsidRPr="0039223E">
        <w:rPr>
          <w:u w:val="single"/>
        </w:rPr>
        <w:t>Uwagi</w:t>
      </w:r>
    </w:p>
    <w:p w14:paraId="576EDF86" w14:textId="4FC97265" w:rsidR="00B60280" w:rsidRDefault="00B60280">
      <w:pPr>
        <w:pStyle w:val="Akapitzlist"/>
        <w:numPr>
          <w:ilvl w:val="0"/>
          <w:numId w:val="2"/>
        </w:numPr>
        <w:spacing w:after="0" w:line="240" w:lineRule="auto"/>
        <w:ind w:left="714" w:hanging="357"/>
      </w:pPr>
      <w:r>
        <w:t>Proponowana literatura obowiązuje w zakresie treści podanych na poszczególnych</w:t>
      </w:r>
      <w:r w:rsidR="001C6F39">
        <w:t xml:space="preserve"> </w:t>
      </w:r>
      <w:r>
        <w:t>stopniach konkursu.</w:t>
      </w:r>
    </w:p>
    <w:p w14:paraId="59BC1D44" w14:textId="5FE8F2C6" w:rsidR="00B60280" w:rsidRDefault="00B60280">
      <w:pPr>
        <w:pStyle w:val="Akapitzlist"/>
        <w:numPr>
          <w:ilvl w:val="0"/>
          <w:numId w:val="2"/>
        </w:numPr>
        <w:spacing w:after="0" w:line="240" w:lineRule="auto"/>
        <w:ind w:left="714" w:hanging="357"/>
      </w:pPr>
      <w:r>
        <w:t>Ocena zadań otwartych obejmuje także poprawność zapisu i uzasadnienie odpowiedzi.</w:t>
      </w:r>
    </w:p>
    <w:p w14:paraId="63E8DF8C" w14:textId="77777777" w:rsidR="00B60280" w:rsidRDefault="00B60280">
      <w:pPr>
        <w:pStyle w:val="Akapitzlist"/>
        <w:numPr>
          <w:ilvl w:val="0"/>
          <w:numId w:val="2"/>
        </w:numPr>
        <w:spacing w:after="0" w:line="240" w:lineRule="auto"/>
        <w:ind w:left="714" w:hanging="357"/>
      </w:pPr>
      <w:r>
        <w:t>Uczestnicy nie mogą korzystać z kalkulatorów.</w:t>
      </w:r>
    </w:p>
    <w:p w14:paraId="64A8FD55" w14:textId="20ED5E9A" w:rsidR="00B60280" w:rsidRDefault="00B60280">
      <w:pPr>
        <w:pStyle w:val="Akapitzlist"/>
        <w:numPr>
          <w:ilvl w:val="0"/>
          <w:numId w:val="2"/>
        </w:numPr>
        <w:spacing w:after="0" w:line="240" w:lineRule="auto"/>
        <w:ind w:left="714" w:hanging="357"/>
      </w:pPr>
      <w:r>
        <w:t>Uczniowie przynoszą na eliminacje wszystkich stopni przybory do pisania z niebieskim wkładem oraz przybory do geometrii: linijkę, ekierkę, cyrkiel. Zabrania się używania długopisu z</w:t>
      </w:r>
      <w:r w:rsidR="0039223E">
        <w:t> </w:t>
      </w:r>
      <w:r>
        <w:t>czarnym tuszem, ołówków i korektorów.</w:t>
      </w:r>
    </w:p>
    <w:p w14:paraId="28C5A566" w14:textId="1B0B9847" w:rsidR="00492176" w:rsidRDefault="00C3378D">
      <w:pPr>
        <w:pStyle w:val="Akapitzlist"/>
        <w:numPr>
          <w:ilvl w:val="0"/>
          <w:numId w:val="2"/>
        </w:numPr>
        <w:spacing w:after="0" w:line="240" w:lineRule="auto"/>
        <w:ind w:left="714" w:hanging="357"/>
      </w:pPr>
      <w:r>
        <w:t>Zakres treści Konkursu Przedmiotowego z Matematyki jest zgodny z treściami podstawy</w:t>
      </w:r>
      <w:r w:rsidR="00B60280">
        <w:t xml:space="preserve"> </w:t>
      </w:r>
      <w:r>
        <w:t>programowej dla przedmiotu Matematyka dla szkoły podstawowej. Obejmuje również treści</w:t>
      </w:r>
      <w:r w:rsidR="00B60280">
        <w:t xml:space="preserve"> </w:t>
      </w:r>
      <w:r>
        <w:t>wskazanych pozycji literatury.</w:t>
      </w:r>
      <w:r w:rsidR="0039223E">
        <w:t xml:space="preserve"> </w:t>
      </w:r>
      <w:r w:rsidR="00492176">
        <w:t>Wskazana literatura jest rozszerzeniem zakresu treści konkursu.</w:t>
      </w:r>
    </w:p>
    <w:p w14:paraId="4D941AF0" w14:textId="640E3AD1" w:rsidR="00492176" w:rsidRPr="008D5008" w:rsidRDefault="00492176">
      <w:pPr>
        <w:pStyle w:val="Akapitzlist"/>
        <w:numPr>
          <w:ilvl w:val="0"/>
          <w:numId w:val="2"/>
        </w:numPr>
        <w:spacing w:after="0" w:line="240" w:lineRule="auto"/>
        <w:ind w:left="714" w:hanging="357"/>
      </w:pPr>
      <w:r>
        <w:t xml:space="preserve">Zakres wiedzy i umiejętności oraz proponowanej literatury </w:t>
      </w:r>
      <w:r w:rsidR="0039223E">
        <w:t xml:space="preserve">na I etap konkursu </w:t>
      </w:r>
      <w:r>
        <w:t>opracowuje i</w:t>
      </w:r>
      <w:r w:rsidR="0039223E">
        <w:t> </w:t>
      </w:r>
      <w:r>
        <w:t>przekazuje uczniom</w:t>
      </w:r>
      <w:r w:rsidR="0039223E">
        <w:t xml:space="preserve"> </w:t>
      </w:r>
      <w:r>
        <w:t>szkoły szkolna komisja konkursowa – § 5 ust. 2 Regulaminu konkursu</w:t>
      </w:r>
      <w:r w:rsidR="00902B08">
        <w:t>.</w:t>
      </w:r>
    </w:p>
    <w:p w14:paraId="4D720C21" w14:textId="77777777" w:rsidR="00492176" w:rsidRDefault="00492176" w:rsidP="00C3378D"/>
    <w:sectPr w:rsidR="00492176" w:rsidSect="00B602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, 宋体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23C64"/>
    <w:multiLevelType w:val="hybridMultilevel"/>
    <w:tmpl w:val="2AA2FF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722BF"/>
    <w:multiLevelType w:val="hybridMultilevel"/>
    <w:tmpl w:val="80828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334CB"/>
    <w:multiLevelType w:val="hybridMultilevel"/>
    <w:tmpl w:val="20ACB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42754"/>
    <w:multiLevelType w:val="hybridMultilevel"/>
    <w:tmpl w:val="112C08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C06BA"/>
    <w:multiLevelType w:val="hybridMultilevel"/>
    <w:tmpl w:val="7500FD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B5423"/>
    <w:multiLevelType w:val="hybridMultilevel"/>
    <w:tmpl w:val="15D85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978E2"/>
    <w:multiLevelType w:val="hybridMultilevel"/>
    <w:tmpl w:val="6DCE0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C3425"/>
    <w:multiLevelType w:val="hybridMultilevel"/>
    <w:tmpl w:val="54A00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AE4DEC"/>
    <w:multiLevelType w:val="hybridMultilevel"/>
    <w:tmpl w:val="4566E1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96A50"/>
    <w:multiLevelType w:val="hybridMultilevel"/>
    <w:tmpl w:val="BB8A33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F7DE6"/>
    <w:multiLevelType w:val="hybridMultilevel"/>
    <w:tmpl w:val="52227650"/>
    <w:lvl w:ilvl="0" w:tplc="0415000F">
      <w:start w:val="1"/>
      <w:numFmt w:val="decimal"/>
      <w:lvlText w:val="%1.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1" w15:restartNumberingAfterBreak="0">
    <w:nsid w:val="2C9765A5"/>
    <w:multiLevelType w:val="hybridMultilevel"/>
    <w:tmpl w:val="7CDA23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CD192A"/>
    <w:multiLevelType w:val="hybridMultilevel"/>
    <w:tmpl w:val="2460EC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42C9C"/>
    <w:multiLevelType w:val="hybridMultilevel"/>
    <w:tmpl w:val="D17AF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8C2230"/>
    <w:multiLevelType w:val="hybridMultilevel"/>
    <w:tmpl w:val="9CC48D4C"/>
    <w:lvl w:ilvl="0" w:tplc="0415000F">
      <w:start w:val="1"/>
      <w:numFmt w:val="decimal"/>
      <w:lvlText w:val="%1.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3C8925B9"/>
    <w:multiLevelType w:val="hybridMultilevel"/>
    <w:tmpl w:val="C102D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438C8"/>
    <w:multiLevelType w:val="hybridMultilevel"/>
    <w:tmpl w:val="FD9862D4"/>
    <w:lvl w:ilvl="0" w:tplc="0415000F">
      <w:start w:val="1"/>
      <w:numFmt w:val="decimal"/>
      <w:lvlText w:val="%1.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7" w15:restartNumberingAfterBreak="0">
    <w:nsid w:val="4F0D7012"/>
    <w:multiLevelType w:val="hybridMultilevel"/>
    <w:tmpl w:val="522A8918"/>
    <w:lvl w:ilvl="0" w:tplc="0415000B">
      <w:start w:val="1"/>
      <w:numFmt w:val="bullet"/>
      <w:lvlText w:val=""/>
      <w:lvlJc w:val="left"/>
      <w:pPr>
        <w:ind w:left="187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18" w15:restartNumberingAfterBreak="0">
    <w:nsid w:val="539F399B"/>
    <w:multiLevelType w:val="hybridMultilevel"/>
    <w:tmpl w:val="625CEBB2"/>
    <w:lvl w:ilvl="0" w:tplc="90E08C6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F532D3"/>
    <w:multiLevelType w:val="hybridMultilevel"/>
    <w:tmpl w:val="2BACEAC6"/>
    <w:lvl w:ilvl="0" w:tplc="0415000B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0" w15:restartNumberingAfterBreak="0">
    <w:nsid w:val="56B82BC9"/>
    <w:multiLevelType w:val="hybridMultilevel"/>
    <w:tmpl w:val="FA7E6EA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8F34BD"/>
    <w:multiLevelType w:val="hybridMultilevel"/>
    <w:tmpl w:val="163432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7317B9"/>
    <w:multiLevelType w:val="hybridMultilevel"/>
    <w:tmpl w:val="75C80BEA"/>
    <w:lvl w:ilvl="0" w:tplc="0415000F">
      <w:start w:val="1"/>
      <w:numFmt w:val="decimal"/>
      <w:lvlText w:val="%1.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3" w15:restartNumberingAfterBreak="0">
    <w:nsid w:val="5B8B357C"/>
    <w:multiLevelType w:val="hybridMultilevel"/>
    <w:tmpl w:val="19C867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CD0405"/>
    <w:multiLevelType w:val="hybridMultilevel"/>
    <w:tmpl w:val="A96046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D17337"/>
    <w:multiLevelType w:val="hybridMultilevel"/>
    <w:tmpl w:val="C08C60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6777BB"/>
    <w:multiLevelType w:val="hybridMultilevel"/>
    <w:tmpl w:val="67246E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F4188E"/>
    <w:multiLevelType w:val="hybridMultilevel"/>
    <w:tmpl w:val="49BE57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676869"/>
    <w:multiLevelType w:val="hybridMultilevel"/>
    <w:tmpl w:val="86D89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0387D"/>
    <w:multiLevelType w:val="hybridMultilevel"/>
    <w:tmpl w:val="C27EF20A"/>
    <w:lvl w:ilvl="0" w:tplc="0415000B">
      <w:start w:val="1"/>
      <w:numFmt w:val="bullet"/>
      <w:lvlText w:val=""/>
      <w:lvlJc w:val="left"/>
      <w:pPr>
        <w:ind w:left="13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30" w15:restartNumberingAfterBreak="0">
    <w:nsid w:val="74E1324A"/>
    <w:multiLevelType w:val="hybridMultilevel"/>
    <w:tmpl w:val="0610EF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9B5988"/>
    <w:multiLevelType w:val="hybridMultilevel"/>
    <w:tmpl w:val="EF4023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4C5DF5"/>
    <w:multiLevelType w:val="hybridMultilevel"/>
    <w:tmpl w:val="9F1C7B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606DE7"/>
    <w:multiLevelType w:val="hybridMultilevel"/>
    <w:tmpl w:val="00283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CD6DB6"/>
    <w:multiLevelType w:val="hybridMultilevel"/>
    <w:tmpl w:val="5B309860"/>
    <w:lvl w:ilvl="0" w:tplc="0415000F">
      <w:start w:val="1"/>
      <w:numFmt w:val="decimal"/>
      <w:lvlText w:val="%1.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5" w15:restartNumberingAfterBreak="0">
    <w:nsid w:val="7EB70520"/>
    <w:multiLevelType w:val="hybridMultilevel"/>
    <w:tmpl w:val="B0925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067740">
    <w:abstractNumId w:val="13"/>
  </w:num>
  <w:num w:numId="2" w16cid:durableId="116608967">
    <w:abstractNumId w:val="11"/>
  </w:num>
  <w:num w:numId="3" w16cid:durableId="86654880">
    <w:abstractNumId w:val="10"/>
  </w:num>
  <w:num w:numId="4" w16cid:durableId="233904708">
    <w:abstractNumId w:val="16"/>
  </w:num>
  <w:num w:numId="5" w16cid:durableId="1310667482">
    <w:abstractNumId w:val="4"/>
  </w:num>
  <w:num w:numId="6" w16cid:durableId="672606370">
    <w:abstractNumId w:val="5"/>
  </w:num>
  <w:num w:numId="7" w16cid:durableId="1854369208">
    <w:abstractNumId w:val="30"/>
  </w:num>
  <w:num w:numId="8" w16cid:durableId="911352758">
    <w:abstractNumId w:val="14"/>
  </w:num>
  <w:num w:numId="9" w16cid:durableId="708995766">
    <w:abstractNumId w:val="9"/>
  </w:num>
  <w:num w:numId="10" w16cid:durableId="2004777160">
    <w:abstractNumId w:val="24"/>
  </w:num>
  <w:num w:numId="11" w16cid:durableId="1446080202">
    <w:abstractNumId w:val="33"/>
  </w:num>
  <w:num w:numId="12" w16cid:durableId="2123375531">
    <w:abstractNumId w:val="1"/>
  </w:num>
  <w:num w:numId="13" w16cid:durableId="640157061">
    <w:abstractNumId w:val="35"/>
  </w:num>
  <w:num w:numId="14" w16cid:durableId="1272512537">
    <w:abstractNumId w:val="27"/>
  </w:num>
  <w:num w:numId="15" w16cid:durableId="316616150">
    <w:abstractNumId w:val="7"/>
  </w:num>
  <w:num w:numId="16" w16cid:durableId="1036196085">
    <w:abstractNumId w:val="3"/>
  </w:num>
  <w:num w:numId="17" w16cid:durableId="489296729">
    <w:abstractNumId w:val="32"/>
  </w:num>
  <w:num w:numId="18" w16cid:durableId="99685784">
    <w:abstractNumId w:val="8"/>
  </w:num>
  <w:num w:numId="19" w16cid:durableId="1012992056">
    <w:abstractNumId w:val="34"/>
  </w:num>
  <w:num w:numId="20" w16cid:durableId="32460817">
    <w:abstractNumId w:val="22"/>
  </w:num>
  <w:num w:numId="21" w16cid:durableId="1899242067">
    <w:abstractNumId w:val="0"/>
  </w:num>
  <w:num w:numId="22" w16cid:durableId="1208764426">
    <w:abstractNumId w:val="28"/>
  </w:num>
  <w:num w:numId="23" w16cid:durableId="758060847">
    <w:abstractNumId w:val="2"/>
  </w:num>
  <w:num w:numId="24" w16cid:durableId="1347710433">
    <w:abstractNumId w:val="6"/>
  </w:num>
  <w:num w:numId="25" w16cid:durableId="464078690">
    <w:abstractNumId w:val="15"/>
  </w:num>
  <w:num w:numId="26" w16cid:durableId="1155995231">
    <w:abstractNumId w:val="25"/>
  </w:num>
  <w:num w:numId="27" w16cid:durableId="876547588">
    <w:abstractNumId w:val="23"/>
  </w:num>
  <w:num w:numId="28" w16cid:durableId="793253162">
    <w:abstractNumId w:val="12"/>
  </w:num>
  <w:num w:numId="29" w16cid:durableId="1067073569">
    <w:abstractNumId w:val="31"/>
  </w:num>
  <w:num w:numId="30" w16cid:durableId="1846169150">
    <w:abstractNumId w:val="21"/>
  </w:num>
  <w:num w:numId="31" w16cid:durableId="250892528">
    <w:abstractNumId w:val="26"/>
  </w:num>
  <w:num w:numId="32" w16cid:durableId="1518230249">
    <w:abstractNumId w:val="29"/>
  </w:num>
  <w:num w:numId="33" w16cid:durableId="853344661">
    <w:abstractNumId w:val="19"/>
  </w:num>
  <w:num w:numId="34" w16cid:durableId="603807865">
    <w:abstractNumId w:val="17"/>
  </w:num>
  <w:num w:numId="35" w16cid:durableId="166602926">
    <w:abstractNumId w:val="20"/>
  </w:num>
  <w:num w:numId="36" w16cid:durableId="998577341">
    <w:abstractNumId w:val="1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26B"/>
    <w:rsid w:val="001C6F39"/>
    <w:rsid w:val="00205B17"/>
    <w:rsid w:val="002B1CCE"/>
    <w:rsid w:val="002C60CB"/>
    <w:rsid w:val="0035512E"/>
    <w:rsid w:val="003851DD"/>
    <w:rsid w:val="0039223E"/>
    <w:rsid w:val="00492176"/>
    <w:rsid w:val="005B1EBE"/>
    <w:rsid w:val="005B63FF"/>
    <w:rsid w:val="00605BED"/>
    <w:rsid w:val="006625C1"/>
    <w:rsid w:val="006E1D9B"/>
    <w:rsid w:val="007706A5"/>
    <w:rsid w:val="00837AE3"/>
    <w:rsid w:val="008D5008"/>
    <w:rsid w:val="008D6E6B"/>
    <w:rsid w:val="008F2023"/>
    <w:rsid w:val="00902B08"/>
    <w:rsid w:val="00912D39"/>
    <w:rsid w:val="0097464D"/>
    <w:rsid w:val="00A85F2C"/>
    <w:rsid w:val="00A90142"/>
    <w:rsid w:val="00AA3CEF"/>
    <w:rsid w:val="00AB2659"/>
    <w:rsid w:val="00AF426B"/>
    <w:rsid w:val="00B60280"/>
    <w:rsid w:val="00C3378D"/>
    <w:rsid w:val="00C34413"/>
    <w:rsid w:val="00C62DE6"/>
    <w:rsid w:val="00D93984"/>
    <w:rsid w:val="00DB6689"/>
    <w:rsid w:val="00E3205C"/>
    <w:rsid w:val="00EB688D"/>
    <w:rsid w:val="00F4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1692F"/>
  <w15:chartTrackingRefBased/>
  <w15:docId w15:val="{8600D05B-03FE-4C7F-B59B-A61FADF5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F42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42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42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42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42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42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42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42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42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42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42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42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42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42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42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42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42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42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42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42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42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42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42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42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42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42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42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42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426B"/>
    <w:rPr>
      <w:b/>
      <w:bCs/>
      <w:smallCaps/>
      <w:color w:val="0F4761" w:themeColor="accent1" w:themeShade="BF"/>
      <w:spacing w:val="5"/>
    </w:rPr>
  </w:style>
  <w:style w:type="character" w:styleId="Tekstzastpczy">
    <w:name w:val="Placeholder Text"/>
    <w:basedOn w:val="Domylnaczcionkaakapitu"/>
    <w:uiPriority w:val="99"/>
    <w:semiHidden/>
    <w:rsid w:val="00DB6689"/>
    <w:rPr>
      <w:color w:val="666666"/>
    </w:rPr>
  </w:style>
  <w:style w:type="character" w:customStyle="1" w:styleId="cc2description">
    <w:name w:val="cc2_description"/>
    <w:basedOn w:val="Domylnaczcionkaakapitu"/>
    <w:rsid w:val="003851DD"/>
  </w:style>
  <w:style w:type="character" w:styleId="Uwydatnienie">
    <w:name w:val="Emphasis"/>
    <w:basedOn w:val="Domylnaczcionkaakapitu"/>
    <w:uiPriority w:val="20"/>
    <w:qFormat/>
    <w:rsid w:val="007706A5"/>
    <w:rPr>
      <w:i/>
      <w:iCs/>
    </w:rPr>
  </w:style>
  <w:style w:type="paragraph" w:customStyle="1" w:styleId="Textbody">
    <w:name w:val="Text body"/>
    <w:basedOn w:val="Normalny"/>
    <w:rsid w:val="00AB2659"/>
    <w:pPr>
      <w:suppressAutoHyphens/>
      <w:autoSpaceDN w:val="0"/>
      <w:spacing w:after="120" w:line="240" w:lineRule="auto"/>
      <w:textAlignment w:val="baseline"/>
    </w:pPr>
    <w:rPr>
      <w:rFonts w:ascii="Times New Roman" w:eastAsia="SimSun, 宋体" w:hAnsi="Times New Roman" w:cs="Times New Roman"/>
      <w:kern w:val="3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9</Pages>
  <Words>3143</Words>
  <Characters>18860</Characters>
  <Application>Microsoft Office Word</Application>
  <DocSecurity>0</DocSecurity>
  <Lines>157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Giganci Programowania</dc:creator>
  <cp:keywords/>
  <dc:description/>
  <cp:lastModifiedBy>Jan Domaszewicz</cp:lastModifiedBy>
  <cp:revision>4</cp:revision>
  <dcterms:created xsi:type="dcterms:W3CDTF">2026-09-08T19:24:00Z</dcterms:created>
  <dcterms:modified xsi:type="dcterms:W3CDTF">2026-09-08T21:43:00Z</dcterms:modified>
</cp:coreProperties>
</file>